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379" w:rsidRDefault="00593379" w:rsidP="00593379">
      <w:pPr>
        <w:spacing w:after="0" w:line="240" w:lineRule="auto"/>
        <w:jc w:val="center"/>
        <w:rPr>
          <w:rFonts w:ascii="Arial" w:eastAsia="Times New Roman" w:hAnsi="Arial" w:cs="Arial"/>
          <w:b/>
          <w:bCs/>
          <w:color w:val="000000"/>
          <w:sz w:val="24"/>
          <w:szCs w:val="24"/>
        </w:rPr>
      </w:pPr>
      <w:r w:rsidRPr="00593379">
        <w:rPr>
          <w:rFonts w:ascii="Arial" w:eastAsia="Times New Roman" w:hAnsi="Arial" w:cs="Arial"/>
          <w:b/>
          <w:bCs/>
          <w:color w:val="000000"/>
          <w:sz w:val="24"/>
          <w:szCs w:val="24"/>
        </w:rPr>
        <w:t xml:space="preserve">PROFESSIONS, OCCUPATIONS, AND BUSINESS </w:t>
      </w:r>
      <w:proofErr w:type="gramStart"/>
      <w:r w:rsidRPr="00593379">
        <w:rPr>
          <w:rFonts w:ascii="Arial" w:eastAsia="Times New Roman" w:hAnsi="Arial" w:cs="Arial"/>
          <w:b/>
          <w:bCs/>
          <w:color w:val="000000"/>
          <w:sz w:val="24"/>
          <w:szCs w:val="24"/>
        </w:rPr>
        <w:t>OPERATIONS</w:t>
      </w:r>
      <w:proofErr w:type="gramEnd"/>
      <w:r w:rsidRPr="00593379">
        <w:rPr>
          <w:rFonts w:ascii="Arial" w:eastAsia="Times New Roman" w:hAnsi="Arial" w:cs="Arial"/>
          <w:b/>
          <w:bCs/>
          <w:color w:val="000000"/>
          <w:sz w:val="24"/>
          <w:szCs w:val="24"/>
        </w:rPr>
        <w:br/>
        <w:t>(225 ILCS 90/) Illinois Physical Therapy Act.</w:t>
      </w:r>
    </w:p>
    <w:p w:rsidR="00593379" w:rsidRDefault="00593379" w:rsidP="00593379">
      <w:pPr>
        <w:spacing w:after="0" w:line="240" w:lineRule="auto"/>
        <w:rPr>
          <w:rFonts w:ascii="Arial" w:eastAsia="Times New Roman" w:hAnsi="Arial" w:cs="Arial"/>
          <w:b/>
          <w:bCs/>
          <w:color w:val="000000"/>
          <w:sz w:val="24"/>
          <w:szCs w:val="24"/>
        </w:rPr>
      </w:pPr>
    </w:p>
    <w:p w:rsidR="00137410" w:rsidRDefault="00593379" w:rsidP="00137410">
      <w:pPr>
        <w:spacing w:after="0" w:line="240" w:lineRule="auto"/>
        <w:ind w:left="450" w:hanging="450"/>
        <w:rPr>
          <w:rFonts w:ascii="Arial" w:eastAsia="Times New Roman" w:hAnsi="Arial" w:cs="Arial"/>
          <w:sz w:val="24"/>
          <w:szCs w:val="24"/>
        </w:rPr>
      </w:pPr>
      <w:r w:rsidRPr="00593379">
        <w:rPr>
          <w:rFonts w:ascii="Courier New" w:eastAsia="Times New Roman" w:hAnsi="Courier New" w:cs="Courier New"/>
          <w:sz w:val="20"/>
          <w:szCs w:val="20"/>
        </w:rPr>
        <w:t>(225 ILCS 90/0.05) </w:t>
      </w:r>
    </w:p>
    <w:p w:rsidR="00137410" w:rsidRDefault="00593379" w:rsidP="00137410">
      <w:pPr>
        <w:spacing w:after="0" w:line="240" w:lineRule="auto"/>
        <w:ind w:left="450" w:hanging="450"/>
        <w:rPr>
          <w:rFonts w:ascii="Arial" w:eastAsia="Times New Roman" w:hAnsi="Arial" w:cs="Arial"/>
          <w:sz w:val="24"/>
          <w:szCs w:val="24"/>
        </w:rPr>
      </w:pPr>
      <w:r w:rsidRPr="00593379">
        <w:rPr>
          <w:rFonts w:ascii="Courier New" w:eastAsia="Times New Roman" w:hAnsi="Courier New" w:cs="Courier New"/>
          <w:sz w:val="20"/>
          <w:szCs w:val="20"/>
        </w:rPr>
        <w:t>(Section scheduled to be repealed on January 1, 2026) </w:t>
      </w:r>
    </w:p>
    <w:p w:rsidR="00593379" w:rsidRDefault="00593379" w:rsidP="00137410">
      <w:pPr>
        <w:spacing w:after="0" w:line="240" w:lineRule="auto"/>
        <w:ind w:left="360" w:hanging="360"/>
        <w:rPr>
          <w:rFonts w:ascii="Arial" w:eastAsia="Times New Roman" w:hAnsi="Arial" w:cs="Arial"/>
          <w:b/>
          <w:bCs/>
          <w:color w:val="000000"/>
          <w:sz w:val="24"/>
          <w:szCs w:val="24"/>
        </w:rPr>
      </w:pPr>
      <w:r w:rsidRPr="00593379">
        <w:rPr>
          <w:rFonts w:ascii="Courier New" w:eastAsia="Times New Roman" w:hAnsi="Courier New" w:cs="Courier New"/>
          <w:b/>
          <w:sz w:val="20"/>
          <w:szCs w:val="20"/>
        </w:rPr>
        <w:t>Sec. 0.05. </w:t>
      </w:r>
      <w:proofErr w:type="gramStart"/>
      <w:r w:rsidRPr="00593379">
        <w:rPr>
          <w:rFonts w:ascii="Courier New" w:eastAsia="Times New Roman" w:hAnsi="Courier New" w:cs="Courier New"/>
          <w:b/>
          <w:sz w:val="20"/>
          <w:szCs w:val="20"/>
        </w:rPr>
        <w:t>Legislative Intent</w:t>
      </w:r>
      <w:r w:rsidRPr="00593379">
        <w:rPr>
          <w:rFonts w:ascii="Courier New" w:eastAsia="Times New Roman" w:hAnsi="Courier New" w:cs="Courier New"/>
          <w:sz w:val="20"/>
          <w:szCs w:val="20"/>
        </w:rPr>
        <w:t>.</w:t>
      </w:r>
      <w:proofErr w:type="gramEnd"/>
      <w:r w:rsidRPr="00593379">
        <w:rPr>
          <w:rFonts w:ascii="Courier New" w:eastAsia="Times New Roman" w:hAnsi="Courier New" w:cs="Courier New"/>
          <w:sz w:val="20"/>
          <w:szCs w:val="20"/>
        </w:rPr>
        <w:t> This Act is enacted for the purpose of protecting the public health, safety, and welfare, and for providing for State administrative control, supervision, licensure, and regulation of the practice of physical therapy. It is the legislature's intent that only individuals who meet and maintain prescribed standards of competence and conduct may engage in the practice of physical therapy as authorized by this Act. This Act shall be liberally construed to promote the public interest and to accomplish the purpose stated herein. This Act does not prohibit a person licensed under any other Act in this State from engaging in the practice for which he or she is licensed or from delegating services as provided for under that other Act.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92-350, eff. 8-15-01.)</w:t>
      </w:r>
    </w:p>
    <w:p w:rsidR="00593379" w:rsidRDefault="00593379" w:rsidP="00593379">
      <w:pPr>
        <w:spacing w:after="0" w:line="240" w:lineRule="auto"/>
        <w:rPr>
          <w:rFonts w:ascii="Arial" w:eastAsia="Times New Roman" w:hAnsi="Arial" w:cs="Arial"/>
          <w:b/>
          <w:bCs/>
          <w:color w:val="000000"/>
          <w:sz w:val="24"/>
          <w:szCs w:val="24"/>
        </w:rPr>
      </w:pPr>
    </w:p>
    <w:p w:rsidR="00593379" w:rsidRDefault="00593379" w:rsidP="00137410">
      <w:pPr>
        <w:spacing w:after="0" w:line="240" w:lineRule="auto"/>
        <w:rPr>
          <w:rFonts w:ascii="Arial" w:eastAsia="Times New Roman" w:hAnsi="Arial" w:cs="Arial"/>
          <w:sz w:val="24"/>
          <w:szCs w:val="24"/>
        </w:rPr>
      </w:pPr>
      <w:r w:rsidRPr="00593379">
        <w:rPr>
          <w:rFonts w:ascii="Courier New" w:eastAsia="Times New Roman" w:hAnsi="Courier New" w:cs="Courier New"/>
          <w:sz w:val="20"/>
          <w:szCs w:val="20"/>
        </w:rPr>
        <w:t>(225 ILCS 90/1)</w:t>
      </w:r>
      <w:r w:rsidRPr="00593379">
        <w:rPr>
          <w:rFonts w:ascii="Arial" w:eastAsia="Times New Roman" w:hAnsi="Arial" w:cs="Arial"/>
          <w:sz w:val="24"/>
          <w:szCs w:val="24"/>
        </w:rPr>
        <w:t> </w:t>
      </w:r>
      <w:r w:rsidRPr="00593379">
        <w:rPr>
          <w:rFonts w:ascii="Courier New" w:eastAsia="Times New Roman" w:hAnsi="Courier New" w:cs="Courier New"/>
          <w:sz w:val="20"/>
          <w:szCs w:val="20"/>
        </w:rPr>
        <w:t>(</w:t>
      </w:r>
      <w:proofErr w:type="gramStart"/>
      <w:r w:rsidRPr="00593379">
        <w:rPr>
          <w:rFonts w:ascii="Courier New" w:eastAsia="Times New Roman" w:hAnsi="Courier New" w:cs="Courier New"/>
          <w:sz w:val="20"/>
          <w:szCs w:val="20"/>
        </w:rPr>
        <w:t>from</w:t>
      </w:r>
      <w:proofErr w:type="gramEnd"/>
      <w:r w:rsidRPr="00593379">
        <w:rPr>
          <w:rFonts w:ascii="Courier New" w:eastAsia="Times New Roman" w:hAnsi="Courier New" w:cs="Courier New"/>
          <w:sz w:val="20"/>
          <w:szCs w:val="20"/>
        </w:rPr>
        <w:t xml:space="preserve"> Ch. 111, par. 4251) </w:t>
      </w:r>
      <w:r w:rsidRPr="00593379">
        <w:rPr>
          <w:rFonts w:ascii="Arial" w:eastAsia="Times New Roman" w:hAnsi="Arial" w:cs="Arial"/>
          <w:sz w:val="24"/>
          <w:szCs w:val="24"/>
        </w:rPr>
        <w:br/>
      </w:r>
      <w:r w:rsidRPr="00593379">
        <w:rPr>
          <w:rFonts w:ascii="Courier New" w:eastAsia="Times New Roman" w:hAnsi="Courier New" w:cs="Courier New"/>
          <w:sz w:val="20"/>
          <w:szCs w:val="20"/>
        </w:rPr>
        <w:t>(Text of Section from P.A. 99-173) </w:t>
      </w:r>
      <w:r w:rsidRPr="00593379">
        <w:rPr>
          <w:rFonts w:ascii="Arial" w:eastAsia="Times New Roman" w:hAnsi="Arial" w:cs="Arial"/>
          <w:sz w:val="24"/>
          <w:szCs w:val="24"/>
        </w:rPr>
        <w:br/>
      </w:r>
      <w:r w:rsidRPr="00593379">
        <w:rPr>
          <w:rFonts w:ascii="Courier New" w:eastAsia="Times New Roman" w:hAnsi="Courier New" w:cs="Courier New"/>
          <w:sz w:val="20"/>
          <w:szCs w:val="20"/>
        </w:rPr>
        <w:t>(Section scheduled to be repealed on January 1, 2026) </w:t>
      </w:r>
      <w:r w:rsidRPr="00593379">
        <w:rPr>
          <w:rFonts w:ascii="Arial" w:eastAsia="Times New Roman" w:hAnsi="Arial" w:cs="Arial"/>
          <w:sz w:val="24"/>
          <w:szCs w:val="24"/>
        </w:rPr>
        <w:br/>
      </w:r>
      <w:proofErr w:type="gramStart"/>
      <w:r w:rsidRPr="00593379">
        <w:rPr>
          <w:rFonts w:ascii="Courier New" w:eastAsia="Times New Roman" w:hAnsi="Courier New" w:cs="Courier New"/>
          <w:b/>
          <w:sz w:val="20"/>
          <w:szCs w:val="20"/>
        </w:rPr>
        <w:t>Sec. 1.</w:t>
      </w:r>
      <w:proofErr w:type="gramEnd"/>
      <w:r w:rsidRPr="00593379">
        <w:rPr>
          <w:rFonts w:ascii="Courier New" w:eastAsia="Times New Roman" w:hAnsi="Courier New" w:cs="Courier New"/>
          <w:b/>
          <w:sz w:val="20"/>
          <w:szCs w:val="20"/>
        </w:rPr>
        <w:t> </w:t>
      </w:r>
      <w:proofErr w:type="gramStart"/>
      <w:r w:rsidRPr="00593379">
        <w:rPr>
          <w:rFonts w:ascii="Courier New" w:eastAsia="Times New Roman" w:hAnsi="Courier New" w:cs="Courier New"/>
          <w:b/>
          <w:sz w:val="20"/>
          <w:szCs w:val="20"/>
        </w:rPr>
        <w:t>Definitions</w:t>
      </w:r>
      <w:r w:rsidRPr="00593379">
        <w:rPr>
          <w:rFonts w:ascii="Courier New" w:eastAsia="Times New Roman" w:hAnsi="Courier New" w:cs="Courier New"/>
          <w:sz w:val="20"/>
          <w:szCs w:val="20"/>
        </w:rPr>
        <w:t>.</w:t>
      </w:r>
      <w:proofErr w:type="gramEnd"/>
      <w:r w:rsidRPr="00593379">
        <w:rPr>
          <w:rFonts w:ascii="Courier New" w:eastAsia="Times New Roman" w:hAnsi="Courier New" w:cs="Courier New"/>
          <w:sz w:val="20"/>
          <w:szCs w:val="20"/>
        </w:rPr>
        <w:t> As used in this Act: </w:t>
      </w:r>
      <w:r w:rsidRPr="00593379">
        <w:rPr>
          <w:rFonts w:ascii="Arial" w:eastAsia="Times New Roman" w:hAnsi="Arial" w:cs="Arial"/>
          <w:sz w:val="24"/>
          <w:szCs w:val="24"/>
        </w:rPr>
        <w:br/>
      </w:r>
      <w:r w:rsidRPr="00593379">
        <w:rPr>
          <w:rFonts w:ascii="Courier New" w:eastAsia="Times New Roman" w:hAnsi="Courier New" w:cs="Courier New"/>
          <w:sz w:val="20"/>
          <w:szCs w:val="20"/>
        </w:rPr>
        <w:t>    (1) "</w:t>
      </w:r>
      <w:r w:rsidRPr="00DD4FAB">
        <w:rPr>
          <w:rFonts w:ascii="Courier New" w:eastAsia="Times New Roman" w:hAnsi="Courier New" w:cs="Courier New"/>
          <w:i/>
          <w:sz w:val="20"/>
          <w:szCs w:val="20"/>
        </w:rPr>
        <w:t>Physical therapy</w:t>
      </w:r>
      <w:r w:rsidRPr="00593379">
        <w:rPr>
          <w:rFonts w:ascii="Courier New" w:eastAsia="Times New Roman" w:hAnsi="Courier New" w:cs="Courier New"/>
          <w:sz w:val="20"/>
          <w:szCs w:val="20"/>
        </w:rPr>
        <w:t>" means all of the following:</w:t>
      </w:r>
    </w:p>
    <w:p w:rsidR="00DD4FAB" w:rsidRDefault="00137410" w:rsidP="00DD4FAB">
      <w:pPr>
        <w:spacing w:after="0" w:line="240" w:lineRule="auto"/>
        <w:ind w:left="1260" w:hanging="360"/>
        <w:rPr>
          <w:rFonts w:ascii="Courier New" w:eastAsia="Times New Roman" w:hAnsi="Courier New" w:cs="Courier New"/>
          <w:sz w:val="20"/>
          <w:szCs w:val="20"/>
        </w:rPr>
      </w:pPr>
      <w:r>
        <w:rPr>
          <w:rFonts w:ascii="Courier New" w:eastAsia="Times New Roman" w:hAnsi="Courier New" w:cs="Courier New"/>
          <w:sz w:val="20"/>
          <w:szCs w:val="20"/>
        </w:rPr>
        <w:t>(</w:t>
      </w:r>
      <w:r w:rsidR="00593379" w:rsidRPr="00593379">
        <w:rPr>
          <w:rFonts w:ascii="Courier New" w:eastAsia="Times New Roman" w:hAnsi="Courier New" w:cs="Courier New"/>
          <w:sz w:val="20"/>
          <w:szCs w:val="20"/>
        </w:rPr>
        <w:t xml:space="preserve">A) Examining, evaluating, and testing individuals who may have mechanical, physiological, or developmental impairments, functional limitations, disabilities, or other health and movement-related conditions, classifying these disorders, determining a rehabilitation prognosis and plan of therapeutic intervention, and assessing the on-going effects of the interventions. </w:t>
      </w:r>
    </w:p>
    <w:p w:rsidR="00593379" w:rsidRDefault="00593379" w:rsidP="00DD4FAB">
      <w:pPr>
        <w:spacing w:after="0" w:line="240" w:lineRule="auto"/>
        <w:ind w:left="1260" w:hanging="360"/>
        <w:rPr>
          <w:rFonts w:ascii="Courier New" w:eastAsia="Times New Roman" w:hAnsi="Courier New" w:cs="Courier New"/>
          <w:sz w:val="20"/>
          <w:szCs w:val="20"/>
        </w:rPr>
      </w:pPr>
      <w:r w:rsidRPr="00593379">
        <w:rPr>
          <w:rFonts w:ascii="Courier New" w:eastAsia="Times New Roman" w:hAnsi="Courier New" w:cs="Courier New"/>
          <w:sz w:val="20"/>
          <w:szCs w:val="20"/>
        </w:rPr>
        <w:t xml:space="preserve">(B) Alleviating impairments, functional limitations, or disabilities by designing, implementing, and modifying therapeutic interventions that may include, but are not limited to, the evaluation or treatment of a person through the use of the effective properties of physical measures and heat, cold, light, water, radiant energy, electricity, sound, and air and use of therapeutic massage, therapeutic exercise, mobilization, and rehabilitative procedures, with or without assistive devices, for the purposes of preventing, correcting, or alleviating a physical or mental impairment, functional limitation, or disability. </w:t>
      </w:r>
    </w:p>
    <w:p w:rsidR="00593379" w:rsidRDefault="00593379" w:rsidP="00DD4FAB">
      <w:pPr>
        <w:spacing w:after="0" w:line="240" w:lineRule="auto"/>
        <w:ind w:left="1260" w:hanging="360"/>
        <w:rPr>
          <w:rFonts w:ascii="Courier New" w:eastAsia="Times New Roman" w:hAnsi="Courier New" w:cs="Courier New"/>
          <w:sz w:val="20"/>
          <w:szCs w:val="20"/>
        </w:rPr>
      </w:pPr>
      <w:r w:rsidRPr="00593379">
        <w:rPr>
          <w:rFonts w:ascii="Courier New" w:eastAsia="Times New Roman" w:hAnsi="Courier New" w:cs="Courier New"/>
          <w:sz w:val="20"/>
          <w:szCs w:val="20"/>
        </w:rPr>
        <w:t>(C) Reducing the risk of injury, impairment, functional limitation, or disability, including the promotion and maintenance of fitness, health, and wellness</w:t>
      </w:r>
    </w:p>
    <w:p w:rsidR="00593379" w:rsidRDefault="00593379" w:rsidP="00593379">
      <w:pPr>
        <w:spacing w:after="0" w:line="240" w:lineRule="auto"/>
        <w:ind w:left="900"/>
        <w:rPr>
          <w:rFonts w:ascii="Courier New" w:eastAsia="Times New Roman" w:hAnsi="Courier New" w:cs="Courier New"/>
          <w:sz w:val="20"/>
          <w:szCs w:val="20"/>
        </w:rPr>
      </w:pPr>
      <w:r w:rsidRPr="00593379">
        <w:rPr>
          <w:rFonts w:ascii="Courier New" w:eastAsia="Times New Roman" w:hAnsi="Courier New" w:cs="Courier New"/>
          <w:sz w:val="20"/>
          <w:szCs w:val="20"/>
        </w:rPr>
        <w:t xml:space="preserve">(D) Engaging in administration, consultation, education, and research. </w:t>
      </w:r>
    </w:p>
    <w:p w:rsidR="00417094" w:rsidRDefault="00593379" w:rsidP="00593379">
      <w:pPr>
        <w:spacing w:after="0" w:line="240" w:lineRule="auto"/>
        <w:ind w:left="900"/>
        <w:rPr>
          <w:rFonts w:ascii="Courier New" w:eastAsia="Times New Roman" w:hAnsi="Courier New" w:cs="Courier New"/>
          <w:sz w:val="20"/>
          <w:szCs w:val="20"/>
        </w:rPr>
      </w:pPr>
      <w:r w:rsidRPr="00593379">
        <w:rPr>
          <w:rFonts w:ascii="Courier New" w:eastAsia="Times New Roman" w:hAnsi="Courier New" w:cs="Courier New"/>
          <w:sz w:val="20"/>
          <w:szCs w:val="20"/>
        </w:rPr>
        <w:t xml:space="preserve">Physical therapy includes, but is not limited to: </w:t>
      </w:r>
    </w:p>
    <w:p w:rsidR="00417094" w:rsidRDefault="00593379" w:rsidP="00417094">
      <w:pPr>
        <w:spacing w:after="0" w:line="240" w:lineRule="auto"/>
        <w:ind w:left="1620" w:hanging="360"/>
        <w:rPr>
          <w:rFonts w:ascii="Courier New" w:eastAsia="Times New Roman" w:hAnsi="Courier New" w:cs="Courier New"/>
          <w:sz w:val="20"/>
          <w:szCs w:val="20"/>
        </w:rPr>
      </w:pPr>
      <w:r w:rsidRPr="00593379">
        <w:rPr>
          <w:rFonts w:ascii="Courier New" w:eastAsia="Times New Roman" w:hAnsi="Courier New" w:cs="Courier New"/>
          <w:sz w:val="20"/>
          <w:szCs w:val="20"/>
        </w:rPr>
        <w:t xml:space="preserve">(a) </w:t>
      </w:r>
      <w:proofErr w:type="gramStart"/>
      <w:r w:rsidRPr="00593379">
        <w:rPr>
          <w:rFonts w:ascii="Courier New" w:eastAsia="Times New Roman" w:hAnsi="Courier New" w:cs="Courier New"/>
          <w:sz w:val="20"/>
          <w:szCs w:val="20"/>
        </w:rPr>
        <w:t>performance</w:t>
      </w:r>
      <w:proofErr w:type="gramEnd"/>
      <w:r w:rsidRPr="00593379">
        <w:rPr>
          <w:rFonts w:ascii="Courier New" w:eastAsia="Times New Roman" w:hAnsi="Courier New" w:cs="Courier New"/>
          <w:sz w:val="20"/>
          <w:szCs w:val="20"/>
        </w:rPr>
        <w:t xml:space="preserve"> of specialized tests and measurements, </w:t>
      </w:r>
    </w:p>
    <w:p w:rsidR="00417094" w:rsidRDefault="00593379" w:rsidP="00417094">
      <w:pPr>
        <w:spacing w:after="0" w:line="240" w:lineRule="auto"/>
        <w:ind w:left="1620" w:hanging="360"/>
        <w:rPr>
          <w:rFonts w:ascii="Courier New" w:eastAsia="Times New Roman" w:hAnsi="Courier New" w:cs="Courier New"/>
          <w:sz w:val="20"/>
          <w:szCs w:val="20"/>
        </w:rPr>
      </w:pPr>
      <w:r w:rsidRPr="00593379">
        <w:rPr>
          <w:rFonts w:ascii="Courier New" w:eastAsia="Times New Roman" w:hAnsi="Courier New" w:cs="Courier New"/>
          <w:sz w:val="20"/>
          <w:szCs w:val="20"/>
        </w:rPr>
        <w:t xml:space="preserve">(b) </w:t>
      </w:r>
      <w:proofErr w:type="gramStart"/>
      <w:r w:rsidRPr="00593379">
        <w:rPr>
          <w:rFonts w:ascii="Courier New" w:eastAsia="Times New Roman" w:hAnsi="Courier New" w:cs="Courier New"/>
          <w:sz w:val="20"/>
          <w:szCs w:val="20"/>
        </w:rPr>
        <w:t>administration</w:t>
      </w:r>
      <w:proofErr w:type="gramEnd"/>
      <w:r w:rsidRPr="00593379">
        <w:rPr>
          <w:rFonts w:ascii="Courier New" w:eastAsia="Times New Roman" w:hAnsi="Courier New" w:cs="Courier New"/>
          <w:sz w:val="20"/>
          <w:szCs w:val="20"/>
        </w:rPr>
        <w:t xml:space="preserve"> of specialized treatment procedures, </w:t>
      </w:r>
    </w:p>
    <w:p w:rsidR="00417094" w:rsidRDefault="00593379" w:rsidP="00417094">
      <w:pPr>
        <w:spacing w:after="0" w:line="240" w:lineRule="auto"/>
        <w:ind w:left="1620" w:hanging="360"/>
        <w:rPr>
          <w:rFonts w:ascii="Courier New" w:eastAsia="Times New Roman" w:hAnsi="Courier New" w:cs="Courier New"/>
          <w:sz w:val="20"/>
          <w:szCs w:val="20"/>
        </w:rPr>
      </w:pPr>
      <w:r w:rsidRPr="00593379">
        <w:rPr>
          <w:rFonts w:ascii="Courier New" w:eastAsia="Times New Roman" w:hAnsi="Courier New" w:cs="Courier New"/>
          <w:sz w:val="20"/>
          <w:szCs w:val="20"/>
        </w:rPr>
        <w:t xml:space="preserve">(c) </w:t>
      </w:r>
      <w:proofErr w:type="gramStart"/>
      <w:r w:rsidRPr="00593379">
        <w:rPr>
          <w:rFonts w:ascii="Courier New" w:eastAsia="Times New Roman" w:hAnsi="Courier New" w:cs="Courier New"/>
          <w:sz w:val="20"/>
          <w:szCs w:val="20"/>
        </w:rPr>
        <w:t>interpretation</w:t>
      </w:r>
      <w:proofErr w:type="gramEnd"/>
      <w:r w:rsidRPr="00593379">
        <w:rPr>
          <w:rFonts w:ascii="Courier New" w:eastAsia="Times New Roman" w:hAnsi="Courier New" w:cs="Courier New"/>
          <w:sz w:val="20"/>
          <w:szCs w:val="20"/>
        </w:rPr>
        <w:t xml:space="preserve"> of referrals from physicians, dentists, advanced practice nurses, physician assistants, and podiatric physicians, </w:t>
      </w:r>
    </w:p>
    <w:p w:rsidR="00417094" w:rsidRDefault="00593379" w:rsidP="00417094">
      <w:pPr>
        <w:spacing w:after="0" w:line="240" w:lineRule="auto"/>
        <w:ind w:left="1620" w:hanging="360"/>
        <w:rPr>
          <w:rFonts w:ascii="Courier New" w:eastAsia="Times New Roman" w:hAnsi="Courier New" w:cs="Courier New"/>
          <w:sz w:val="20"/>
          <w:szCs w:val="20"/>
        </w:rPr>
      </w:pPr>
      <w:r w:rsidRPr="00593379">
        <w:rPr>
          <w:rFonts w:ascii="Courier New" w:eastAsia="Times New Roman" w:hAnsi="Courier New" w:cs="Courier New"/>
          <w:sz w:val="20"/>
          <w:szCs w:val="20"/>
        </w:rPr>
        <w:t xml:space="preserve">(d) </w:t>
      </w:r>
      <w:proofErr w:type="gramStart"/>
      <w:r w:rsidRPr="00593379">
        <w:rPr>
          <w:rFonts w:ascii="Courier New" w:eastAsia="Times New Roman" w:hAnsi="Courier New" w:cs="Courier New"/>
          <w:sz w:val="20"/>
          <w:szCs w:val="20"/>
        </w:rPr>
        <w:t>establishment</w:t>
      </w:r>
      <w:proofErr w:type="gramEnd"/>
      <w:r w:rsidRPr="00593379">
        <w:rPr>
          <w:rFonts w:ascii="Courier New" w:eastAsia="Times New Roman" w:hAnsi="Courier New" w:cs="Courier New"/>
          <w:sz w:val="20"/>
          <w:szCs w:val="20"/>
        </w:rPr>
        <w:t xml:space="preserve">, and modification of physical therapy treatment programs, </w:t>
      </w:r>
    </w:p>
    <w:p w:rsidR="00417094" w:rsidRDefault="00593379" w:rsidP="00417094">
      <w:pPr>
        <w:spacing w:after="0" w:line="240" w:lineRule="auto"/>
        <w:ind w:left="1620" w:hanging="360"/>
        <w:rPr>
          <w:rFonts w:ascii="Courier New" w:eastAsia="Times New Roman" w:hAnsi="Courier New" w:cs="Courier New"/>
          <w:sz w:val="20"/>
          <w:szCs w:val="20"/>
        </w:rPr>
      </w:pPr>
      <w:r w:rsidRPr="00593379">
        <w:rPr>
          <w:rFonts w:ascii="Courier New" w:eastAsia="Times New Roman" w:hAnsi="Courier New" w:cs="Courier New"/>
          <w:sz w:val="20"/>
          <w:szCs w:val="20"/>
        </w:rPr>
        <w:t xml:space="preserve">(e) administration of topical medication used in generally accepted physical therapy procedures when such medication is prescribed by the patient's physician, licensed to practice medicine in all its branches, the patient's physician licensed to practice podiatric medicine, the patient's advanced practice nurse, the patient's physician assistant, or the patient's dentist, and </w:t>
      </w:r>
    </w:p>
    <w:p w:rsidR="00593379" w:rsidRDefault="00593379" w:rsidP="00417094">
      <w:pPr>
        <w:spacing w:after="0" w:line="240" w:lineRule="auto"/>
        <w:ind w:left="1620" w:hanging="360"/>
        <w:rPr>
          <w:rFonts w:ascii="Courier New" w:eastAsia="Times New Roman" w:hAnsi="Courier New" w:cs="Courier New"/>
          <w:sz w:val="20"/>
          <w:szCs w:val="20"/>
        </w:rPr>
      </w:pPr>
      <w:r w:rsidRPr="00593379">
        <w:rPr>
          <w:rFonts w:ascii="Courier New" w:eastAsia="Times New Roman" w:hAnsi="Courier New" w:cs="Courier New"/>
          <w:sz w:val="20"/>
          <w:szCs w:val="20"/>
        </w:rPr>
        <w:t xml:space="preserve">(f) </w:t>
      </w:r>
      <w:proofErr w:type="gramStart"/>
      <w:r w:rsidRPr="00593379">
        <w:rPr>
          <w:rFonts w:ascii="Courier New" w:eastAsia="Times New Roman" w:hAnsi="Courier New" w:cs="Courier New"/>
          <w:sz w:val="20"/>
          <w:szCs w:val="20"/>
        </w:rPr>
        <w:t>supervision</w:t>
      </w:r>
      <w:proofErr w:type="gramEnd"/>
      <w:r w:rsidRPr="00593379">
        <w:rPr>
          <w:rFonts w:ascii="Courier New" w:eastAsia="Times New Roman" w:hAnsi="Courier New" w:cs="Courier New"/>
          <w:sz w:val="20"/>
          <w:szCs w:val="20"/>
        </w:rPr>
        <w:t xml:space="preserve"> or teaching of physical therapy. Physical therapy does not include radiology, </w:t>
      </w:r>
      <w:proofErr w:type="spellStart"/>
      <w:r w:rsidRPr="00593379">
        <w:rPr>
          <w:rFonts w:ascii="Courier New" w:eastAsia="Times New Roman" w:hAnsi="Courier New" w:cs="Courier New"/>
          <w:sz w:val="20"/>
          <w:szCs w:val="20"/>
        </w:rPr>
        <w:t>electrosurgery</w:t>
      </w:r>
      <w:proofErr w:type="spellEnd"/>
      <w:r w:rsidRPr="00593379">
        <w:rPr>
          <w:rFonts w:ascii="Courier New" w:eastAsia="Times New Roman" w:hAnsi="Courier New" w:cs="Courier New"/>
          <w:sz w:val="20"/>
          <w:szCs w:val="20"/>
        </w:rPr>
        <w:t xml:space="preserve">, chiropractic technique or determination of a differential diagnosis; provided, however, the limitation on determining a differential diagnosis shall not in any manner limit a physical therapist licensed under this Act from performing an evaluation pursuant to such license. Nothing in this Section shall limit a physical </w:t>
      </w:r>
      <w:r w:rsidRPr="00593379">
        <w:rPr>
          <w:rFonts w:ascii="Courier New" w:eastAsia="Times New Roman" w:hAnsi="Courier New" w:cs="Courier New"/>
          <w:sz w:val="20"/>
          <w:szCs w:val="20"/>
        </w:rPr>
        <w:lastRenderedPageBreak/>
        <w:t xml:space="preserve">therapist from employing appropriate physical therapy techniques that he or she is educated and licensed to perform. A physical therapist shall refer to a licensed physician, advanced practice nurse, physician assistant, dentist, or podiatric physician any </w:t>
      </w:r>
      <w:proofErr w:type="gramStart"/>
      <w:r w:rsidRPr="00593379">
        <w:rPr>
          <w:rFonts w:ascii="Courier New" w:eastAsia="Times New Roman" w:hAnsi="Courier New" w:cs="Courier New"/>
          <w:sz w:val="20"/>
          <w:szCs w:val="20"/>
        </w:rPr>
        <w:t>patient</w:t>
      </w:r>
      <w:proofErr w:type="gramEnd"/>
      <w:r w:rsidRPr="00593379">
        <w:rPr>
          <w:rFonts w:ascii="Courier New" w:eastAsia="Times New Roman" w:hAnsi="Courier New" w:cs="Courier New"/>
          <w:sz w:val="20"/>
          <w:szCs w:val="20"/>
        </w:rPr>
        <w:t xml:space="preserve"> whose medical condition should, at the time of evaluation or treatment, be determined to be beyond the scope of practice of the physical therapist. </w:t>
      </w:r>
    </w:p>
    <w:p w:rsidR="00593379" w:rsidRDefault="00593379" w:rsidP="00593379">
      <w:pPr>
        <w:spacing w:after="0" w:line="240" w:lineRule="auto"/>
        <w:ind w:left="900"/>
        <w:rPr>
          <w:rFonts w:ascii="Courier New" w:eastAsia="Times New Roman" w:hAnsi="Courier New" w:cs="Courier New"/>
          <w:sz w:val="20"/>
          <w:szCs w:val="20"/>
        </w:rPr>
      </w:pPr>
    </w:p>
    <w:p w:rsidR="00593379" w:rsidRDefault="00593379" w:rsidP="00593379">
      <w:pPr>
        <w:tabs>
          <w:tab w:val="left" w:pos="900"/>
        </w:tabs>
        <w:spacing w:after="0" w:line="240" w:lineRule="auto"/>
        <w:ind w:left="900" w:hanging="360"/>
        <w:rPr>
          <w:rFonts w:ascii="Courier New" w:eastAsia="Times New Roman" w:hAnsi="Courier New" w:cs="Courier New"/>
          <w:sz w:val="20"/>
          <w:szCs w:val="20"/>
        </w:rPr>
      </w:pPr>
      <w:r w:rsidRPr="00593379">
        <w:rPr>
          <w:rFonts w:ascii="Courier New" w:eastAsia="Times New Roman" w:hAnsi="Courier New" w:cs="Courier New"/>
          <w:sz w:val="20"/>
          <w:szCs w:val="20"/>
        </w:rPr>
        <w:t>(2) "</w:t>
      </w:r>
      <w:r w:rsidRPr="00DD4FAB">
        <w:rPr>
          <w:rFonts w:ascii="Courier New" w:eastAsia="Times New Roman" w:hAnsi="Courier New" w:cs="Courier New"/>
          <w:i/>
          <w:sz w:val="20"/>
          <w:szCs w:val="20"/>
        </w:rPr>
        <w:t>Physical therapist</w:t>
      </w:r>
      <w:r w:rsidRPr="00593379">
        <w:rPr>
          <w:rFonts w:ascii="Courier New" w:eastAsia="Times New Roman" w:hAnsi="Courier New" w:cs="Courier New"/>
          <w:sz w:val="20"/>
          <w:szCs w:val="20"/>
        </w:rPr>
        <w:t>" means a person who practices physical therapy and who has met all requirements as provided in this Act. </w:t>
      </w:r>
    </w:p>
    <w:p w:rsidR="00593379" w:rsidRDefault="00593379" w:rsidP="00593379">
      <w:pPr>
        <w:spacing w:after="0" w:line="240" w:lineRule="auto"/>
        <w:ind w:left="540"/>
        <w:rPr>
          <w:rFonts w:ascii="Arial" w:eastAsia="Times New Roman" w:hAnsi="Arial" w:cs="Arial"/>
          <w:sz w:val="24"/>
          <w:szCs w:val="24"/>
        </w:rPr>
      </w:pPr>
      <w:r w:rsidRPr="00593379">
        <w:rPr>
          <w:rFonts w:ascii="Courier New" w:eastAsia="Times New Roman" w:hAnsi="Courier New" w:cs="Courier New"/>
          <w:sz w:val="20"/>
          <w:szCs w:val="20"/>
        </w:rPr>
        <w:t>(3) "</w:t>
      </w:r>
      <w:r w:rsidRPr="00DD4FAB">
        <w:rPr>
          <w:rFonts w:ascii="Courier New" w:eastAsia="Times New Roman" w:hAnsi="Courier New" w:cs="Courier New"/>
          <w:i/>
          <w:sz w:val="20"/>
          <w:szCs w:val="20"/>
        </w:rPr>
        <w:t>Department</w:t>
      </w:r>
      <w:r w:rsidRPr="00593379">
        <w:rPr>
          <w:rFonts w:ascii="Courier New" w:eastAsia="Times New Roman" w:hAnsi="Courier New" w:cs="Courier New"/>
          <w:sz w:val="20"/>
          <w:szCs w:val="20"/>
        </w:rPr>
        <w:t>" means the Department of Professional Regulation. </w:t>
      </w:r>
    </w:p>
    <w:p w:rsidR="00593379" w:rsidRDefault="00593379" w:rsidP="00593379">
      <w:pPr>
        <w:spacing w:after="0" w:line="240" w:lineRule="auto"/>
        <w:ind w:left="900" w:hanging="360"/>
        <w:rPr>
          <w:rFonts w:ascii="Arial" w:eastAsia="Times New Roman" w:hAnsi="Arial" w:cs="Arial"/>
          <w:sz w:val="24"/>
          <w:szCs w:val="24"/>
        </w:rPr>
      </w:pPr>
      <w:r w:rsidRPr="00593379">
        <w:rPr>
          <w:rFonts w:ascii="Courier New" w:eastAsia="Times New Roman" w:hAnsi="Courier New" w:cs="Courier New"/>
          <w:sz w:val="20"/>
          <w:szCs w:val="20"/>
        </w:rPr>
        <w:t>(4) "</w:t>
      </w:r>
      <w:r w:rsidRPr="00DD4FAB">
        <w:rPr>
          <w:rFonts w:ascii="Courier New" w:eastAsia="Times New Roman" w:hAnsi="Courier New" w:cs="Courier New"/>
          <w:i/>
          <w:sz w:val="20"/>
          <w:szCs w:val="20"/>
        </w:rPr>
        <w:t>Director</w:t>
      </w:r>
      <w:r w:rsidRPr="00593379">
        <w:rPr>
          <w:rFonts w:ascii="Courier New" w:eastAsia="Times New Roman" w:hAnsi="Courier New" w:cs="Courier New"/>
          <w:sz w:val="20"/>
          <w:szCs w:val="20"/>
        </w:rPr>
        <w:t>" means the Director of Professional Regulation. </w:t>
      </w:r>
    </w:p>
    <w:p w:rsidR="00593379" w:rsidRDefault="00593379" w:rsidP="00593379">
      <w:pPr>
        <w:spacing w:after="0" w:line="240" w:lineRule="auto"/>
        <w:ind w:left="900" w:hanging="360"/>
        <w:rPr>
          <w:rFonts w:ascii="Arial" w:eastAsia="Times New Roman" w:hAnsi="Arial" w:cs="Arial"/>
          <w:sz w:val="24"/>
          <w:szCs w:val="24"/>
        </w:rPr>
      </w:pPr>
      <w:r w:rsidRPr="00593379">
        <w:rPr>
          <w:rFonts w:ascii="Courier New" w:eastAsia="Times New Roman" w:hAnsi="Courier New" w:cs="Courier New"/>
          <w:sz w:val="20"/>
          <w:szCs w:val="20"/>
        </w:rPr>
        <w:t>(5) "</w:t>
      </w:r>
      <w:r w:rsidRPr="00DD4FAB">
        <w:rPr>
          <w:rFonts w:ascii="Courier New" w:eastAsia="Times New Roman" w:hAnsi="Courier New" w:cs="Courier New"/>
          <w:i/>
          <w:sz w:val="20"/>
          <w:szCs w:val="20"/>
        </w:rPr>
        <w:t>Board</w:t>
      </w:r>
      <w:r w:rsidRPr="00593379">
        <w:rPr>
          <w:rFonts w:ascii="Courier New" w:eastAsia="Times New Roman" w:hAnsi="Courier New" w:cs="Courier New"/>
          <w:sz w:val="20"/>
          <w:szCs w:val="20"/>
        </w:rPr>
        <w:t>" means the Physical Therapy Licensing and Disciplinary Board approved by the Director. </w:t>
      </w:r>
    </w:p>
    <w:p w:rsidR="00593379" w:rsidRDefault="00593379" w:rsidP="00593379">
      <w:pPr>
        <w:spacing w:after="0" w:line="240" w:lineRule="auto"/>
        <w:ind w:left="900" w:hanging="360"/>
        <w:rPr>
          <w:rFonts w:ascii="Arial" w:eastAsia="Times New Roman" w:hAnsi="Arial" w:cs="Arial"/>
          <w:sz w:val="24"/>
          <w:szCs w:val="24"/>
        </w:rPr>
      </w:pPr>
      <w:r w:rsidRPr="00593379">
        <w:rPr>
          <w:rFonts w:ascii="Courier New" w:eastAsia="Times New Roman" w:hAnsi="Courier New" w:cs="Courier New"/>
          <w:sz w:val="20"/>
          <w:szCs w:val="20"/>
        </w:rPr>
        <w:t>(6) "</w:t>
      </w:r>
      <w:r w:rsidRPr="00DD4FAB">
        <w:rPr>
          <w:rFonts w:ascii="Courier New" w:eastAsia="Times New Roman" w:hAnsi="Courier New" w:cs="Courier New"/>
          <w:i/>
          <w:sz w:val="20"/>
          <w:szCs w:val="20"/>
        </w:rPr>
        <w:t>Referral</w:t>
      </w:r>
      <w:r w:rsidRPr="00593379">
        <w:rPr>
          <w:rFonts w:ascii="Courier New" w:eastAsia="Times New Roman" w:hAnsi="Courier New" w:cs="Courier New"/>
          <w:sz w:val="20"/>
          <w:szCs w:val="20"/>
        </w:rPr>
        <w:t>" means a written or oral authorization for physical therapy services for a patient by a physician, dentist, advanced practice nurse, physician assistant, or podiatric physician who maintains medical supervision of the patient and makes a diagnosis or verifies that the patient's condition is such that it may be treated by a physical therapist. </w:t>
      </w:r>
    </w:p>
    <w:p w:rsidR="00593379" w:rsidRDefault="00593379" w:rsidP="00593379">
      <w:pPr>
        <w:spacing w:after="0" w:line="240" w:lineRule="auto"/>
        <w:ind w:left="900" w:hanging="360"/>
        <w:rPr>
          <w:rFonts w:ascii="Arial" w:eastAsia="Times New Roman" w:hAnsi="Arial" w:cs="Arial"/>
          <w:sz w:val="24"/>
          <w:szCs w:val="24"/>
        </w:rPr>
      </w:pPr>
      <w:r w:rsidRPr="00593379">
        <w:rPr>
          <w:rFonts w:ascii="Courier New" w:eastAsia="Times New Roman" w:hAnsi="Courier New" w:cs="Courier New"/>
          <w:sz w:val="20"/>
          <w:szCs w:val="20"/>
        </w:rPr>
        <w:t>(7) "</w:t>
      </w:r>
      <w:r w:rsidRPr="00DD4FAB">
        <w:rPr>
          <w:rFonts w:ascii="Courier New" w:eastAsia="Times New Roman" w:hAnsi="Courier New" w:cs="Courier New"/>
          <w:i/>
          <w:sz w:val="20"/>
          <w:szCs w:val="20"/>
        </w:rPr>
        <w:t>Documented current and relevant diagnosis</w:t>
      </w:r>
      <w:r w:rsidRPr="00593379">
        <w:rPr>
          <w:rFonts w:ascii="Courier New" w:eastAsia="Times New Roman" w:hAnsi="Courier New" w:cs="Courier New"/>
          <w:sz w:val="20"/>
          <w:szCs w:val="20"/>
        </w:rPr>
        <w:t>" for the purpose of this Act means a diagnosis, substantiated by signature or oral verification of a physician, dentist, advanced practice nurse, physician assistant, or podiatric physician, that a patient's condition is such that it may be treated by physical therapy as defined in this Act, which diagnosis shall remain in effect until changed by the physician, dentist, advanced practice nurse, physician assistant, or podiatric physician. </w:t>
      </w:r>
    </w:p>
    <w:p w:rsidR="00593379" w:rsidRDefault="00593379" w:rsidP="00593379">
      <w:pPr>
        <w:spacing w:after="0" w:line="240" w:lineRule="auto"/>
        <w:ind w:left="900" w:hanging="360"/>
        <w:rPr>
          <w:rFonts w:ascii="Arial" w:eastAsia="Times New Roman" w:hAnsi="Arial" w:cs="Arial"/>
          <w:sz w:val="24"/>
          <w:szCs w:val="24"/>
        </w:rPr>
      </w:pPr>
      <w:r w:rsidRPr="00593379">
        <w:rPr>
          <w:rFonts w:ascii="Courier New" w:eastAsia="Times New Roman" w:hAnsi="Courier New" w:cs="Courier New"/>
          <w:sz w:val="20"/>
          <w:szCs w:val="20"/>
        </w:rPr>
        <w:t>(8) "</w:t>
      </w:r>
      <w:r w:rsidRPr="00DD4FAB">
        <w:rPr>
          <w:rFonts w:ascii="Courier New" w:eastAsia="Times New Roman" w:hAnsi="Courier New" w:cs="Courier New"/>
          <w:i/>
          <w:sz w:val="20"/>
          <w:szCs w:val="20"/>
        </w:rPr>
        <w:t>State</w:t>
      </w:r>
      <w:r w:rsidRPr="00593379">
        <w:rPr>
          <w:rFonts w:ascii="Courier New" w:eastAsia="Times New Roman" w:hAnsi="Courier New" w:cs="Courier New"/>
          <w:sz w:val="20"/>
          <w:szCs w:val="20"/>
        </w:rPr>
        <w:t>" includes: </w:t>
      </w:r>
      <w:r w:rsidRPr="00593379">
        <w:rPr>
          <w:rFonts w:ascii="Arial" w:eastAsia="Times New Roman" w:hAnsi="Arial" w:cs="Arial"/>
          <w:sz w:val="24"/>
          <w:szCs w:val="24"/>
        </w:rPr>
        <w:br/>
      </w:r>
      <w:r>
        <w:rPr>
          <w:rFonts w:ascii="Courier New" w:eastAsia="Times New Roman" w:hAnsi="Courier New" w:cs="Courier New"/>
          <w:sz w:val="20"/>
          <w:szCs w:val="20"/>
        </w:rPr>
        <w:t> </w:t>
      </w:r>
      <w:r w:rsidRPr="00593379">
        <w:rPr>
          <w:rFonts w:ascii="Courier New" w:eastAsia="Times New Roman" w:hAnsi="Courier New" w:cs="Courier New"/>
          <w:sz w:val="20"/>
          <w:szCs w:val="20"/>
        </w:rPr>
        <w:t>(a) the states of the United States of America; </w:t>
      </w:r>
      <w:r w:rsidRPr="00593379">
        <w:rPr>
          <w:rFonts w:ascii="Arial" w:eastAsia="Times New Roman" w:hAnsi="Arial" w:cs="Arial"/>
          <w:sz w:val="24"/>
          <w:szCs w:val="24"/>
        </w:rPr>
        <w:br/>
      </w:r>
      <w:r>
        <w:rPr>
          <w:rFonts w:ascii="Courier New" w:eastAsia="Times New Roman" w:hAnsi="Courier New" w:cs="Courier New"/>
          <w:sz w:val="20"/>
          <w:szCs w:val="20"/>
        </w:rPr>
        <w:t> </w:t>
      </w:r>
      <w:r w:rsidRPr="00593379">
        <w:rPr>
          <w:rFonts w:ascii="Courier New" w:eastAsia="Times New Roman" w:hAnsi="Courier New" w:cs="Courier New"/>
          <w:sz w:val="20"/>
          <w:szCs w:val="20"/>
        </w:rPr>
        <w:t>(b) the District of Columbia; and </w:t>
      </w:r>
      <w:r w:rsidRPr="00593379">
        <w:rPr>
          <w:rFonts w:ascii="Arial" w:eastAsia="Times New Roman" w:hAnsi="Arial" w:cs="Arial"/>
          <w:sz w:val="24"/>
          <w:szCs w:val="24"/>
        </w:rPr>
        <w:br/>
      </w:r>
      <w:r>
        <w:rPr>
          <w:rFonts w:ascii="Courier New" w:eastAsia="Times New Roman" w:hAnsi="Courier New" w:cs="Courier New"/>
          <w:sz w:val="20"/>
          <w:szCs w:val="20"/>
        </w:rPr>
        <w:t> </w:t>
      </w:r>
      <w:r w:rsidRPr="00593379">
        <w:rPr>
          <w:rFonts w:ascii="Courier New" w:eastAsia="Times New Roman" w:hAnsi="Courier New" w:cs="Courier New"/>
          <w:sz w:val="20"/>
          <w:szCs w:val="20"/>
        </w:rPr>
        <w:t>(c) the Commonwealth of Puerto Rico. </w:t>
      </w:r>
    </w:p>
    <w:p w:rsidR="00593379" w:rsidRDefault="00593379" w:rsidP="00593379">
      <w:pPr>
        <w:spacing w:after="0" w:line="240" w:lineRule="auto"/>
        <w:ind w:left="900" w:hanging="360"/>
        <w:rPr>
          <w:rFonts w:ascii="Arial" w:eastAsia="Times New Roman" w:hAnsi="Arial" w:cs="Arial"/>
          <w:sz w:val="24"/>
          <w:szCs w:val="24"/>
        </w:rPr>
      </w:pPr>
      <w:r w:rsidRPr="00593379">
        <w:rPr>
          <w:rFonts w:ascii="Courier New" w:eastAsia="Times New Roman" w:hAnsi="Courier New" w:cs="Courier New"/>
          <w:sz w:val="20"/>
          <w:szCs w:val="20"/>
        </w:rPr>
        <w:t>(9) "</w:t>
      </w:r>
      <w:r w:rsidRPr="00DD4FAB">
        <w:rPr>
          <w:rFonts w:ascii="Courier New" w:eastAsia="Times New Roman" w:hAnsi="Courier New" w:cs="Courier New"/>
          <w:i/>
          <w:sz w:val="20"/>
          <w:szCs w:val="20"/>
        </w:rPr>
        <w:t>Physical therapist assistant</w:t>
      </w:r>
      <w:r w:rsidRPr="00593379">
        <w:rPr>
          <w:rFonts w:ascii="Courier New" w:eastAsia="Times New Roman" w:hAnsi="Courier New" w:cs="Courier New"/>
          <w:sz w:val="20"/>
          <w:szCs w:val="20"/>
        </w:rPr>
        <w:t>" means a person licensed to assist a physical therapist and who has met all requirements as provided in this Act and who works under the supervision of a licensed physical therapist to assist in implementing the physical therapy treatment program as established by the licensed physical therapist. The patient care activities provided by the physical therapist assistant shall not include the interpretation of referrals, evaluation procedures, or the planning or major modification of patient programs. </w:t>
      </w:r>
    </w:p>
    <w:p w:rsidR="00593379" w:rsidRDefault="00593379" w:rsidP="00593379">
      <w:pPr>
        <w:spacing w:after="0" w:line="240" w:lineRule="auto"/>
        <w:ind w:left="900" w:hanging="360"/>
        <w:rPr>
          <w:rFonts w:ascii="Courier New" w:eastAsia="Times New Roman" w:hAnsi="Courier New" w:cs="Courier New"/>
          <w:sz w:val="20"/>
          <w:szCs w:val="20"/>
        </w:rPr>
      </w:pPr>
      <w:r w:rsidRPr="00593379">
        <w:rPr>
          <w:rFonts w:ascii="Courier New" w:eastAsia="Times New Roman" w:hAnsi="Courier New" w:cs="Courier New"/>
          <w:sz w:val="20"/>
          <w:szCs w:val="20"/>
        </w:rPr>
        <w:t>(10) "</w:t>
      </w:r>
      <w:r w:rsidRPr="00DD4FAB">
        <w:rPr>
          <w:rFonts w:ascii="Courier New" w:eastAsia="Times New Roman" w:hAnsi="Courier New" w:cs="Courier New"/>
          <w:i/>
          <w:sz w:val="20"/>
          <w:szCs w:val="20"/>
        </w:rPr>
        <w:t>Physical therapy aide</w:t>
      </w:r>
      <w:r w:rsidRPr="00593379">
        <w:rPr>
          <w:rFonts w:ascii="Courier New" w:eastAsia="Times New Roman" w:hAnsi="Courier New" w:cs="Courier New"/>
          <w:sz w:val="20"/>
          <w:szCs w:val="20"/>
        </w:rPr>
        <w:t>" means a person who has received on the job training, specific to the facility in which he is employed, but who has not completed an approved physical therapist assistant program.</w:t>
      </w:r>
    </w:p>
    <w:p w:rsidR="00593379" w:rsidRDefault="00593379" w:rsidP="00593379">
      <w:pPr>
        <w:spacing w:after="0" w:line="240" w:lineRule="auto"/>
        <w:ind w:left="900" w:hanging="360"/>
        <w:rPr>
          <w:rFonts w:ascii="Arial" w:eastAsia="Times New Roman" w:hAnsi="Arial" w:cs="Arial"/>
          <w:sz w:val="24"/>
          <w:szCs w:val="24"/>
        </w:rPr>
      </w:pPr>
      <w:r w:rsidRPr="00593379">
        <w:rPr>
          <w:rFonts w:ascii="Courier New" w:eastAsia="Times New Roman" w:hAnsi="Courier New" w:cs="Courier New"/>
          <w:sz w:val="20"/>
          <w:szCs w:val="20"/>
        </w:rPr>
        <w:t>(11) "</w:t>
      </w:r>
      <w:r w:rsidRPr="00DD4FAB">
        <w:rPr>
          <w:rFonts w:ascii="Courier New" w:eastAsia="Times New Roman" w:hAnsi="Courier New" w:cs="Courier New"/>
          <w:i/>
          <w:sz w:val="20"/>
          <w:szCs w:val="20"/>
        </w:rPr>
        <w:t>Advanced practice nurse</w:t>
      </w:r>
      <w:r w:rsidRPr="00593379">
        <w:rPr>
          <w:rFonts w:ascii="Courier New" w:eastAsia="Times New Roman" w:hAnsi="Courier New" w:cs="Courier New"/>
          <w:sz w:val="20"/>
          <w:szCs w:val="20"/>
        </w:rPr>
        <w:t>" means a person licensed as an advanced practice nurse under the Nurse Practice Act.</w:t>
      </w:r>
    </w:p>
    <w:p w:rsidR="00593379" w:rsidRPr="00593379" w:rsidRDefault="00593379" w:rsidP="00593379">
      <w:pPr>
        <w:spacing w:after="0" w:line="240" w:lineRule="auto"/>
        <w:ind w:left="900" w:hanging="360"/>
        <w:rPr>
          <w:rFonts w:ascii="Courier New" w:eastAsia="Times New Roman" w:hAnsi="Courier New" w:cs="Courier New"/>
          <w:sz w:val="20"/>
          <w:szCs w:val="20"/>
        </w:rPr>
      </w:pPr>
      <w:r w:rsidRPr="00593379">
        <w:rPr>
          <w:rFonts w:ascii="Courier New" w:eastAsia="Times New Roman" w:hAnsi="Courier New" w:cs="Courier New"/>
          <w:sz w:val="20"/>
          <w:szCs w:val="20"/>
        </w:rPr>
        <w:t>(12) "</w:t>
      </w:r>
      <w:r w:rsidRPr="00DD4FAB">
        <w:rPr>
          <w:rFonts w:ascii="Courier New" w:eastAsia="Times New Roman" w:hAnsi="Courier New" w:cs="Courier New"/>
          <w:i/>
          <w:sz w:val="20"/>
          <w:szCs w:val="20"/>
        </w:rPr>
        <w:t>Physician assistant</w:t>
      </w:r>
      <w:r w:rsidRPr="00593379">
        <w:rPr>
          <w:rFonts w:ascii="Courier New" w:eastAsia="Times New Roman" w:hAnsi="Courier New" w:cs="Courier New"/>
          <w:sz w:val="20"/>
          <w:szCs w:val="20"/>
        </w:rPr>
        <w:t>" means a person licensed under the Physician Assistant Practice Act of 1987.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98-214, eff. 8-9-13; 99-173, eff. 7-29-15.) </w:t>
      </w:r>
      <w:r w:rsidRPr="00593379">
        <w:rPr>
          <w:rFonts w:ascii="Arial" w:eastAsia="Times New Roman" w:hAnsi="Arial" w:cs="Arial"/>
          <w:sz w:val="24"/>
          <w:szCs w:val="24"/>
        </w:rPr>
        <w:br/>
      </w:r>
    </w:p>
    <w:p w:rsidR="00137410" w:rsidRDefault="00DD4FAB" w:rsidP="00137410">
      <w:pPr>
        <w:spacing w:after="0" w:line="240" w:lineRule="auto"/>
        <w:ind w:left="450" w:hanging="450"/>
        <w:rPr>
          <w:rFonts w:ascii="Courier New" w:eastAsia="Times New Roman" w:hAnsi="Courier New" w:cs="Courier New"/>
          <w:sz w:val="20"/>
          <w:szCs w:val="20"/>
        </w:rPr>
      </w:pPr>
      <w:r w:rsidRPr="00593379">
        <w:rPr>
          <w:rFonts w:ascii="Courier New" w:eastAsia="Times New Roman" w:hAnsi="Courier New" w:cs="Courier New"/>
          <w:sz w:val="20"/>
          <w:szCs w:val="20"/>
        </w:rPr>
        <w:t>(225 ILCS 90/2)</w:t>
      </w:r>
      <w:r w:rsidRPr="00593379">
        <w:rPr>
          <w:rFonts w:ascii="Arial" w:eastAsia="Times New Roman" w:hAnsi="Arial" w:cs="Arial"/>
          <w:sz w:val="24"/>
          <w:szCs w:val="24"/>
        </w:rPr>
        <w:t> </w:t>
      </w:r>
      <w:r w:rsidR="00137410">
        <w:rPr>
          <w:rFonts w:ascii="Courier New" w:eastAsia="Times New Roman" w:hAnsi="Courier New" w:cs="Courier New"/>
          <w:sz w:val="20"/>
          <w:szCs w:val="20"/>
        </w:rPr>
        <w:t>(</w:t>
      </w:r>
      <w:proofErr w:type="gramStart"/>
      <w:r w:rsidR="00137410">
        <w:rPr>
          <w:rFonts w:ascii="Courier New" w:eastAsia="Times New Roman" w:hAnsi="Courier New" w:cs="Courier New"/>
          <w:sz w:val="20"/>
          <w:szCs w:val="20"/>
        </w:rPr>
        <w:t>from</w:t>
      </w:r>
      <w:proofErr w:type="gramEnd"/>
      <w:r w:rsidR="00137410">
        <w:rPr>
          <w:rFonts w:ascii="Courier New" w:eastAsia="Times New Roman" w:hAnsi="Courier New" w:cs="Courier New"/>
          <w:sz w:val="20"/>
          <w:szCs w:val="20"/>
        </w:rPr>
        <w:t xml:space="preserve"> Ch. 111, par. 4252)</w:t>
      </w:r>
    </w:p>
    <w:p w:rsidR="00137410" w:rsidRDefault="00DD4FAB" w:rsidP="00137410">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(Section scheduled to be repealed on January 1, 2026) </w:t>
      </w:r>
    </w:p>
    <w:p w:rsidR="00DD4FAB" w:rsidRDefault="00DD4FAB" w:rsidP="00137410">
      <w:pPr>
        <w:spacing w:after="0" w:line="240" w:lineRule="auto"/>
        <w:ind w:left="360" w:hanging="360"/>
        <w:rPr>
          <w:rFonts w:ascii="Courier New" w:eastAsia="Times New Roman" w:hAnsi="Courier New" w:cs="Courier New"/>
          <w:sz w:val="20"/>
          <w:szCs w:val="20"/>
        </w:rPr>
      </w:pPr>
      <w:proofErr w:type="gramStart"/>
      <w:r w:rsidRPr="00DD4FAB">
        <w:rPr>
          <w:rFonts w:ascii="Courier New" w:eastAsia="Times New Roman" w:hAnsi="Courier New" w:cs="Courier New"/>
          <w:b/>
          <w:sz w:val="20"/>
          <w:szCs w:val="20"/>
        </w:rPr>
        <w:t>Sec. 2.</w:t>
      </w:r>
      <w:proofErr w:type="gramEnd"/>
      <w:r w:rsidRPr="00DD4FAB">
        <w:rPr>
          <w:rFonts w:ascii="Courier New" w:eastAsia="Times New Roman" w:hAnsi="Courier New" w:cs="Courier New"/>
          <w:b/>
          <w:sz w:val="20"/>
          <w:szCs w:val="20"/>
        </w:rPr>
        <w:t> </w:t>
      </w:r>
      <w:proofErr w:type="gramStart"/>
      <w:r w:rsidRPr="00DD4FAB">
        <w:rPr>
          <w:rFonts w:ascii="Courier New" w:eastAsia="Times New Roman" w:hAnsi="Courier New" w:cs="Courier New"/>
          <w:b/>
          <w:sz w:val="20"/>
          <w:szCs w:val="20"/>
        </w:rPr>
        <w:t>Licensure requirement; exempt activities</w:t>
      </w:r>
      <w:r w:rsidRPr="00593379">
        <w:rPr>
          <w:rFonts w:ascii="Courier New" w:eastAsia="Times New Roman" w:hAnsi="Courier New" w:cs="Courier New"/>
          <w:sz w:val="20"/>
          <w:szCs w:val="20"/>
        </w:rPr>
        <w:t>.</w:t>
      </w:r>
      <w:proofErr w:type="gramEnd"/>
      <w:r w:rsidRPr="00593379">
        <w:rPr>
          <w:rFonts w:ascii="Courier New" w:eastAsia="Times New Roman" w:hAnsi="Courier New" w:cs="Courier New"/>
          <w:sz w:val="20"/>
          <w:szCs w:val="20"/>
        </w:rPr>
        <w:t> Practice without a license forbidden - exception. No person shall after the date of August 31, 1965 begin to practice physical therapy in this State or hold himself out as being able to practice this profession, unless he is licensed as such in accordance with the provisions of this Act. After the effective date of this amendatory Act of 1990, no person shall practice or hold himself out as a physical therapist assistant unless he is licensed as such under this Act. A physical therapist shall use the initials "PT" in connection with his or her name to denote licensure under this Act, and a physical therapist assistant shall use the initials "PTA" in connection with his or her name to denote licensure under this Act. </w:t>
      </w:r>
    </w:p>
    <w:p w:rsidR="00DD4FAB" w:rsidRDefault="00DD4FAB" w:rsidP="00DD4FAB">
      <w:pPr>
        <w:spacing w:after="0" w:line="240" w:lineRule="auto"/>
        <w:ind w:left="450"/>
        <w:rPr>
          <w:rFonts w:ascii="Courier New" w:eastAsia="Times New Roman" w:hAnsi="Courier New" w:cs="Courier New"/>
          <w:sz w:val="20"/>
          <w:szCs w:val="20"/>
        </w:rPr>
      </w:pPr>
      <w:r>
        <w:rPr>
          <w:rFonts w:ascii="Courier New" w:eastAsia="Times New Roman" w:hAnsi="Courier New" w:cs="Courier New"/>
          <w:sz w:val="20"/>
          <w:szCs w:val="20"/>
        </w:rPr>
        <w:t>This Act does not prohibit:</w:t>
      </w:r>
    </w:p>
    <w:p w:rsidR="00DD4FAB" w:rsidRDefault="00DD4FAB" w:rsidP="00DD4FAB">
      <w:pPr>
        <w:spacing w:after="0" w:line="240" w:lineRule="auto"/>
        <w:ind w:left="900" w:hanging="360"/>
        <w:rPr>
          <w:rFonts w:ascii="Courier New" w:eastAsia="Times New Roman" w:hAnsi="Courier New" w:cs="Courier New"/>
          <w:sz w:val="20"/>
          <w:szCs w:val="20"/>
        </w:rPr>
      </w:pPr>
      <w:r w:rsidRPr="00593379">
        <w:rPr>
          <w:rFonts w:ascii="Courier New" w:eastAsia="Times New Roman" w:hAnsi="Courier New" w:cs="Courier New"/>
          <w:sz w:val="20"/>
          <w:szCs w:val="20"/>
        </w:rPr>
        <w:t>(1) Any person licensed in this State under any other</w:t>
      </w:r>
      <w:r w:rsidRPr="00DD4FAB">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Act from engaging in the practice for which he is licensed.</w:t>
      </w:r>
      <w:r w:rsidRPr="00DD4FAB">
        <w:rPr>
          <w:rFonts w:ascii="Courier New" w:eastAsia="Times New Roman" w:hAnsi="Courier New" w:cs="Courier New"/>
          <w:sz w:val="20"/>
          <w:szCs w:val="20"/>
        </w:rPr>
        <w:t xml:space="preserve"> </w:t>
      </w:r>
    </w:p>
    <w:p w:rsidR="00622C39" w:rsidRDefault="00DD4FAB" w:rsidP="00DD4FAB">
      <w:pPr>
        <w:spacing w:after="0" w:line="240" w:lineRule="auto"/>
        <w:ind w:left="900" w:hanging="360"/>
        <w:rPr>
          <w:rFonts w:ascii="Courier New" w:eastAsia="Times New Roman" w:hAnsi="Courier New" w:cs="Courier New"/>
          <w:sz w:val="20"/>
          <w:szCs w:val="20"/>
        </w:rPr>
      </w:pPr>
      <w:r w:rsidRPr="00593379">
        <w:rPr>
          <w:rFonts w:ascii="Courier New" w:eastAsia="Times New Roman" w:hAnsi="Courier New" w:cs="Courier New"/>
          <w:sz w:val="20"/>
          <w:szCs w:val="20"/>
        </w:rPr>
        <w:lastRenderedPageBreak/>
        <w:t>(2) The practice of physical therapy by those</w:t>
      </w:r>
      <w:r w:rsidRPr="00DD4FAB">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persons, practicing under the supervision of a licensed physical therapist and who have met all of the qualifications as provided in Sections 7, 8.1, and 9 of this Act, until the next examination is given for physical therapists or physical therapist assistants and the results have been received by the Department and the Department has determined the applicant's eligibility for a license. Anyone failing to pass said examination shall not again practice physical therapy until such time as an examination has been successfully passed by such person.</w:t>
      </w:r>
      <w:r w:rsidR="00622C39" w:rsidRPr="00622C39">
        <w:rPr>
          <w:rFonts w:ascii="Courier New" w:eastAsia="Times New Roman" w:hAnsi="Courier New" w:cs="Courier New"/>
          <w:sz w:val="20"/>
          <w:szCs w:val="20"/>
        </w:rPr>
        <w:t xml:space="preserve"> </w:t>
      </w:r>
    </w:p>
    <w:p w:rsidR="00622C39" w:rsidRDefault="00622C39" w:rsidP="00DD4FAB">
      <w:pPr>
        <w:spacing w:after="0" w:line="240" w:lineRule="auto"/>
        <w:ind w:left="900" w:hanging="360"/>
        <w:rPr>
          <w:rFonts w:ascii="Courier New" w:eastAsia="Times New Roman" w:hAnsi="Courier New" w:cs="Courier New"/>
          <w:sz w:val="20"/>
          <w:szCs w:val="20"/>
        </w:rPr>
      </w:pPr>
      <w:r w:rsidRPr="00593379">
        <w:rPr>
          <w:rFonts w:ascii="Courier New" w:eastAsia="Times New Roman" w:hAnsi="Courier New" w:cs="Courier New"/>
          <w:sz w:val="20"/>
          <w:szCs w:val="20"/>
        </w:rPr>
        <w:t>(3) The practice of physical therapy for a period not</w:t>
      </w:r>
      <w:r w:rsidRPr="00622C39">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exceeding 6 months by a person who is in this State on a temporary basis to assist in a case of medical emergency or to engage in a special physical therapy project, and who meets the qualifications for a physical therapist as set forth in Sections 7 and 8 of this Act and is licensed in another state as a physical therapist.</w:t>
      </w:r>
      <w:r w:rsidRPr="00622C39">
        <w:rPr>
          <w:rFonts w:ascii="Courier New" w:eastAsia="Times New Roman" w:hAnsi="Courier New" w:cs="Courier New"/>
          <w:sz w:val="20"/>
          <w:szCs w:val="20"/>
        </w:rPr>
        <w:t xml:space="preserve"> </w:t>
      </w:r>
    </w:p>
    <w:p w:rsidR="00622C39" w:rsidRDefault="00622C39" w:rsidP="00DD4FAB">
      <w:pPr>
        <w:spacing w:after="0" w:line="240" w:lineRule="auto"/>
        <w:ind w:left="900" w:hanging="360"/>
        <w:rPr>
          <w:rFonts w:ascii="Courier New" w:eastAsia="Times New Roman" w:hAnsi="Courier New" w:cs="Courier New"/>
          <w:sz w:val="20"/>
          <w:szCs w:val="20"/>
        </w:rPr>
      </w:pPr>
      <w:r w:rsidRPr="00593379">
        <w:rPr>
          <w:rFonts w:ascii="Courier New" w:eastAsia="Times New Roman" w:hAnsi="Courier New" w:cs="Courier New"/>
          <w:sz w:val="20"/>
          <w:szCs w:val="20"/>
        </w:rPr>
        <w:t>(4) Practice of physical therapy by qualified persons</w:t>
      </w:r>
      <w:r w:rsidRPr="00622C39">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who have filed for endorsement for no longer than one year or until such time that notification of licensure has been granted or denied, whichever period of time is lesser.</w:t>
      </w:r>
      <w:r w:rsidRPr="00622C39">
        <w:rPr>
          <w:rFonts w:ascii="Courier New" w:eastAsia="Times New Roman" w:hAnsi="Courier New" w:cs="Courier New"/>
          <w:sz w:val="20"/>
          <w:szCs w:val="20"/>
        </w:rPr>
        <w:t xml:space="preserve"> </w:t>
      </w:r>
    </w:p>
    <w:p w:rsidR="00622C39" w:rsidRDefault="00622C39" w:rsidP="00DD4FAB">
      <w:pPr>
        <w:spacing w:after="0" w:line="240" w:lineRule="auto"/>
        <w:ind w:left="900" w:hanging="360"/>
        <w:rPr>
          <w:rFonts w:ascii="Courier New" w:eastAsia="Times New Roman" w:hAnsi="Courier New" w:cs="Courier New"/>
          <w:sz w:val="20"/>
          <w:szCs w:val="20"/>
        </w:rPr>
      </w:pPr>
      <w:r w:rsidRPr="00593379">
        <w:rPr>
          <w:rFonts w:ascii="Courier New" w:eastAsia="Times New Roman" w:hAnsi="Courier New" w:cs="Courier New"/>
          <w:sz w:val="20"/>
          <w:szCs w:val="20"/>
        </w:rPr>
        <w:t>(5) One or more licensed physical therapists from</w:t>
      </w:r>
      <w:r w:rsidRPr="00622C39">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forming a professional service corporation under the provisions of the "Professional Service Corporation Act", approved September 15, 1969, as now or hereafter amended, and licensing such corporation for the practice of physical therapy.</w:t>
      </w:r>
      <w:r w:rsidRPr="00622C39">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(6) Physical therapy aides from performing patient</w:t>
      </w:r>
      <w:r w:rsidRPr="00622C39">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care activities under the on-site supervision of a licensed physical therapist or licensed physical therapist assistant. These patient care activities shall not include interpretation of referrals, evaluation procedures, the planning of or major modifications of, patient programs.</w:t>
      </w:r>
      <w:r w:rsidRPr="00622C39">
        <w:rPr>
          <w:rFonts w:ascii="Courier New" w:eastAsia="Times New Roman" w:hAnsi="Courier New" w:cs="Courier New"/>
          <w:sz w:val="20"/>
          <w:szCs w:val="20"/>
        </w:rPr>
        <w:t xml:space="preserve"> </w:t>
      </w:r>
    </w:p>
    <w:p w:rsidR="00622C39" w:rsidRDefault="00622C39" w:rsidP="00DD4FAB">
      <w:pPr>
        <w:spacing w:after="0" w:line="240" w:lineRule="auto"/>
        <w:ind w:left="900" w:hanging="360"/>
        <w:rPr>
          <w:rFonts w:ascii="Courier New" w:eastAsia="Times New Roman" w:hAnsi="Courier New" w:cs="Courier New"/>
          <w:sz w:val="20"/>
          <w:szCs w:val="20"/>
        </w:rPr>
      </w:pPr>
      <w:r w:rsidRPr="00593379">
        <w:rPr>
          <w:rFonts w:ascii="Courier New" w:eastAsia="Times New Roman" w:hAnsi="Courier New" w:cs="Courier New"/>
          <w:sz w:val="20"/>
          <w:szCs w:val="20"/>
        </w:rPr>
        <w:t>(7) Physical Therapist Assistants from performing</w:t>
      </w:r>
      <w:r w:rsidRPr="00622C39">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patient care activities under the general supervision of a licensed physical therapist. The physical therapist must maintain continual contact with the physical therapist assistant including periodic personal supervision and instruction to insure the safety and welfare of the patient.</w:t>
      </w:r>
      <w:r w:rsidRPr="00622C39">
        <w:rPr>
          <w:rFonts w:ascii="Courier New" w:eastAsia="Times New Roman" w:hAnsi="Courier New" w:cs="Courier New"/>
          <w:sz w:val="20"/>
          <w:szCs w:val="20"/>
        </w:rPr>
        <w:t xml:space="preserve"> </w:t>
      </w:r>
    </w:p>
    <w:p w:rsidR="00622C39" w:rsidRDefault="00622C39" w:rsidP="00DD4FAB">
      <w:pPr>
        <w:spacing w:after="0" w:line="240" w:lineRule="auto"/>
        <w:ind w:left="900" w:hanging="360"/>
        <w:rPr>
          <w:rFonts w:ascii="Courier New" w:eastAsia="Times New Roman" w:hAnsi="Courier New" w:cs="Courier New"/>
          <w:sz w:val="20"/>
          <w:szCs w:val="20"/>
        </w:rPr>
      </w:pPr>
      <w:r w:rsidRPr="00593379">
        <w:rPr>
          <w:rFonts w:ascii="Courier New" w:eastAsia="Times New Roman" w:hAnsi="Courier New" w:cs="Courier New"/>
          <w:sz w:val="20"/>
          <w:szCs w:val="20"/>
        </w:rPr>
        <w:t>(8) The practice of physical therapy by a physical</w:t>
      </w:r>
      <w:r w:rsidRPr="00622C39">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therapy student or a physical therapist assistant student under the on-site supervision of a licensed physical therapist. The physical therapist shall be readily available for direct supervision and instruction to insure the safety and welfare of the patient.</w:t>
      </w:r>
      <w:r w:rsidRPr="00622C39">
        <w:rPr>
          <w:rFonts w:ascii="Courier New" w:eastAsia="Times New Roman" w:hAnsi="Courier New" w:cs="Courier New"/>
          <w:sz w:val="20"/>
          <w:szCs w:val="20"/>
        </w:rPr>
        <w:t xml:space="preserve"> </w:t>
      </w:r>
    </w:p>
    <w:p w:rsidR="00622C39" w:rsidRDefault="00622C39" w:rsidP="00DD4FAB">
      <w:pPr>
        <w:spacing w:after="0" w:line="240" w:lineRule="auto"/>
        <w:ind w:left="900" w:hanging="360"/>
        <w:rPr>
          <w:rFonts w:ascii="Courier New" w:eastAsia="Times New Roman" w:hAnsi="Courier New" w:cs="Courier New"/>
          <w:sz w:val="20"/>
          <w:szCs w:val="20"/>
        </w:rPr>
      </w:pPr>
      <w:r w:rsidRPr="00593379">
        <w:rPr>
          <w:rFonts w:ascii="Courier New" w:eastAsia="Times New Roman" w:hAnsi="Courier New" w:cs="Courier New"/>
          <w:sz w:val="20"/>
          <w:szCs w:val="20"/>
        </w:rPr>
        <w:t>(9) The practice of physical therapy as part of an</w:t>
      </w:r>
      <w:r w:rsidRPr="00622C39">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educational program by a physical therapist licensed in another state or country for a period not to exceed 6 months.</w:t>
      </w:r>
      <w:r w:rsidRPr="00622C39">
        <w:rPr>
          <w:rFonts w:ascii="Courier New" w:eastAsia="Times New Roman" w:hAnsi="Courier New" w:cs="Courier New"/>
          <w:sz w:val="20"/>
          <w:szCs w:val="20"/>
        </w:rPr>
        <w:t xml:space="preserve"> </w:t>
      </w:r>
    </w:p>
    <w:p w:rsidR="00622C39" w:rsidRDefault="00622C39" w:rsidP="00DD4FAB">
      <w:pPr>
        <w:spacing w:after="0" w:line="240" w:lineRule="auto"/>
        <w:ind w:left="900" w:hanging="360"/>
        <w:rPr>
          <w:rFonts w:ascii="Courier New" w:eastAsia="Times New Roman" w:hAnsi="Courier New" w:cs="Courier New"/>
          <w:sz w:val="20"/>
          <w:szCs w:val="20"/>
        </w:rPr>
      </w:pPr>
      <w:r w:rsidRPr="00593379">
        <w:rPr>
          <w:rFonts w:ascii="Courier New" w:eastAsia="Times New Roman" w:hAnsi="Courier New" w:cs="Courier New"/>
          <w:sz w:val="20"/>
          <w:szCs w:val="20"/>
        </w:rPr>
        <w:t>(10) The practice, services, or activities of</w:t>
      </w:r>
      <w:r w:rsidRPr="00622C39">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persons practicing the specified occupations set forth in subsection (a) of, and pursuant to a licensing exemption granted in subsection (b) or (d) of, Section 2105-350 of the Department of Professional Regulation Law of the Civil Administrative Code of Illinois, but only for so long as the 2016 Olympic and Paralympic Games Professional Licensure Exemption Law is operable.</w:t>
      </w:r>
      <w:r w:rsidRPr="00622C39">
        <w:rPr>
          <w:rFonts w:ascii="Courier New" w:eastAsia="Times New Roman" w:hAnsi="Courier New" w:cs="Courier New"/>
          <w:sz w:val="20"/>
          <w:szCs w:val="20"/>
        </w:rPr>
        <w:t xml:space="preserve"> </w:t>
      </w:r>
    </w:p>
    <w:p w:rsidR="00593379" w:rsidRDefault="00622C39" w:rsidP="00622C39">
      <w:pPr>
        <w:spacing w:after="0" w:line="240" w:lineRule="auto"/>
        <w:ind w:left="900"/>
        <w:rPr>
          <w:rFonts w:ascii="Courier New" w:eastAsia="Times New Roman" w:hAnsi="Courier New" w:cs="Courier New"/>
          <w:sz w:val="20"/>
          <w:szCs w:val="20"/>
        </w:rPr>
      </w:pPr>
      <w:r w:rsidRPr="00593379">
        <w:rPr>
          <w:rFonts w:ascii="Courier New" w:eastAsia="Times New Roman" w:hAnsi="Courier New" w:cs="Courier New"/>
          <w:sz w:val="20"/>
          <w:szCs w:val="20"/>
        </w:rPr>
        <w:t>(Source: P.A. 96-7, eff. 4-3-09.)</w:t>
      </w:r>
    </w:p>
    <w:p w:rsidR="00622C39" w:rsidRPr="00593379" w:rsidRDefault="00622C39" w:rsidP="00DD4FAB">
      <w:pPr>
        <w:spacing w:after="0" w:line="240" w:lineRule="auto"/>
        <w:ind w:left="900" w:hanging="360"/>
        <w:rPr>
          <w:rFonts w:ascii="Times New Roman" w:eastAsia="Times New Roman" w:hAnsi="Times New Roman" w:cs="Times New Roman"/>
          <w:sz w:val="24"/>
          <w:szCs w:val="24"/>
        </w:rPr>
      </w:pPr>
    </w:p>
    <w:p w:rsidR="00137410" w:rsidRDefault="00622C39" w:rsidP="00137410">
      <w:pPr>
        <w:spacing w:after="0" w:line="240" w:lineRule="auto"/>
        <w:ind w:left="900" w:hanging="900"/>
        <w:rPr>
          <w:rFonts w:ascii="Arial" w:eastAsia="Times New Roman" w:hAnsi="Arial" w:cs="Arial"/>
          <w:sz w:val="24"/>
          <w:szCs w:val="24"/>
        </w:rPr>
      </w:pPr>
      <w:r w:rsidRPr="00593379">
        <w:rPr>
          <w:rFonts w:ascii="Courier New" w:eastAsia="Times New Roman" w:hAnsi="Courier New" w:cs="Courier New"/>
          <w:sz w:val="20"/>
          <w:szCs w:val="20"/>
        </w:rPr>
        <w:t>(225 ILCS 90/2.5)</w:t>
      </w:r>
    </w:p>
    <w:p w:rsidR="00622C39" w:rsidRDefault="00622C39" w:rsidP="00137410">
      <w:pPr>
        <w:spacing w:after="0" w:line="240" w:lineRule="auto"/>
        <w:ind w:left="900" w:hanging="900"/>
        <w:rPr>
          <w:rFonts w:ascii="Arial" w:eastAsia="Times New Roman" w:hAnsi="Arial" w:cs="Arial"/>
          <w:color w:val="000000"/>
          <w:sz w:val="20"/>
          <w:szCs w:val="20"/>
        </w:rPr>
      </w:pPr>
      <w:r w:rsidRPr="00593379">
        <w:rPr>
          <w:rFonts w:ascii="Courier New" w:eastAsia="Times New Roman" w:hAnsi="Courier New" w:cs="Courier New"/>
          <w:sz w:val="20"/>
          <w:szCs w:val="20"/>
        </w:rPr>
        <w:t>(Section scheduled to be repealed on January 1, 2026)</w:t>
      </w:r>
    </w:p>
    <w:p w:rsidR="00622C39" w:rsidRDefault="00622C39" w:rsidP="00137410">
      <w:pPr>
        <w:spacing w:after="0" w:line="240" w:lineRule="auto"/>
        <w:ind w:left="900" w:hanging="900"/>
        <w:rPr>
          <w:rFonts w:ascii="Courier New" w:eastAsia="Times New Roman" w:hAnsi="Courier New" w:cs="Courier New"/>
          <w:sz w:val="20"/>
          <w:szCs w:val="20"/>
        </w:rPr>
      </w:pPr>
      <w:proofErr w:type="gramStart"/>
      <w:r w:rsidRPr="00622C39">
        <w:rPr>
          <w:rFonts w:ascii="Courier New" w:eastAsia="Times New Roman" w:hAnsi="Courier New" w:cs="Courier New"/>
          <w:b/>
          <w:sz w:val="20"/>
          <w:szCs w:val="20"/>
        </w:rPr>
        <w:t>Sec. 2.5.</w:t>
      </w:r>
      <w:proofErr w:type="gramEnd"/>
      <w:r w:rsidRPr="00622C39">
        <w:rPr>
          <w:rFonts w:ascii="Courier New" w:eastAsia="Times New Roman" w:hAnsi="Courier New" w:cs="Courier New"/>
          <w:b/>
          <w:sz w:val="20"/>
          <w:szCs w:val="20"/>
        </w:rPr>
        <w:t> </w:t>
      </w:r>
      <w:proofErr w:type="gramStart"/>
      <w:r w:rsidRPr="00622C39">
        <w:rPr>
          <w:rFonts w:ascii="Courier New" w:eastAsia="Times New Roman" w:hAnsi="Courier New" w:cs="Courier New"/>
          <w:b/>
          <w:sz w:val="20"/>
          <w:szCs w:val="20"/>
        </w:rPr>
        <w:t>Unlicensed practice; violation; civil penalty</w:t>
      </w:r>
      <w:r w:rsidRPr="00593379">
        <w:rPr>
          <w:rFonts w:ascii="Courier New" w:eastAsia="Times New Roman" w:hAnsi="Courier New" w:cs="Courier New"/>
          <w:sz w:val="20"/>
          <w:szCs w:val="20"/>
        </w:rPr>
        <w:t>.</w:t>
      </w:r>
      <w:proofErr w:type="gramEnd"/>
    </w:p>
    <w:p w:rsidR="00417094" w:rsidRDefault="00622C39" w:rsidP="00417094">
      <w:pPr>
        <w:spacing w:after="0" w:line="240" w:lineRule="auto"/>
        <w:ind w:left="1620" w:hanging="360"/>
        <w:rPr>
          <w:rFonts w:ascii="Arial" w:eastAsia="Times New Roman" w:hAnsi="Arial" w:cs="Arial"/>
          <w:sz w:val="24"/>
          <w:szCs w:val="24"/>
        </w:rPr>
      </w:pPr>
      <w:r w:rsidRPr="00593379">
        <w:rPr>
          <w:rFonts w:ascii="Courier New" w:eastAsia="Times New Roman" w:hAnsi="Courier New" w:cs="Courier New"/>
          <w:sz w:val="20"/>
          <w:szCs w:val="20"/>
        </w:rPr>
        <w:t xml:space="preserve">(a) In addition to any other penalty provided by law, any person who practices, offers to practice, attempts to practice, or holds oneself out to practice as a physical therapist or assistant without being licensed under this Act shall, in </w:t>
      </w:r>
      <w:proofErr w:type="gramStart"/>
      <w:r w:rsidRPr="00593379">
        <w:rPr>
          <w:rFonts w:ascii="Courier New" w:eastAsia="Times New Roman" w:hAnsi="Courier New" w:cs="Courier New"/>
          <w:sz w:val="20"/>
          <w:szCs w:val="20"/>
        </w:rPr>
        <w:t>addition</w:t>
      </w:r>
      <w:proofErr w:type="gramEnd"/>
      <w:r w:rsidRPr="00593379">
        <w:rPr>
          <w:rFonts w:ascii="Courier New" w:eastAsia="Times New Roman" w:hAnsi="Courier New" w:cs="Courier New"/>
          <w:sz w:val="20"/>
          <w:szCs w:val="20"/>
        </w:rPr>
        <w:t xml:space="preserve"> to any other penalty provided by law, pay a civil penalty to the Department in an amount not to exceed $10,000 for each offense as determined by the Department. The civil penalty shall be assessed by the Department after a hearing is held in accordance with the provisions set forth in this Act regarding the provision of a hearing for the discipline of a licensee.</w:t>
      </w:r>
    </w:p>
    <w:p w:rsidR="00417094" w:rsidRDefault="00622C39" w:rsidP="00417094">
      <w:pPr>
        <w:spacing w:after="0" w:line="240" w:lineRule="auto"/>
        <w:ind w:left="1620" w:hanging="360"/>
        <w:rPr>
          <w:rFonts w:ascii="Arial" w:eastAsia="Times New Roman" w:hAnsi="Arial" w:cs="Arial"/>
          <w:sz w:val="24"/>
          <w:szCs w:val="24"/>
        </w:rPr>
      </w:pPr>
      <w:r w:rsidRPr="00593379">
        <w:rPr>
          <w:rFonts w:ascii="Courier New" w:eastAsia="Times New Roman" w:hAnsi="Courier New" w:cs="Courier New"/>
          <w:sz w:val="20"/>
          <w:szCs w:val="20"/>
        </w:rPr>
        <w:t>(b) The Department has the authority and power to investigate any and all unlicensed activity.</w:t>
      </w:r>
    </w:p>
    <w:p w:rsidR="00593379" w:rsidRPr="00417094" w:rsidRDefault="00622C39" w:rsidP="00417094">
      <w:pPr>
        <w:spacing w:after="0" w:line="240" w:lineRule="auto"/>
        <w:ind w:left="1620" w:hanging="360"/>
        <w:rPr>
          <w:rFonts w:ascii="Arial" w:eastAsia="Times New Roman" w:hAnsi="Arial" w:cs="Arial"/>
          <w:sz w:val="24"/>
          <w:szCs w:val="24"/>
        </w:rPr>
      </w:pPr>
      <w:r w:rsidRPr="00593379">
        <w:rPr>
          <w:rFonts w:ascii="Courier New" w:eastAsia="Times New Roman" w:hAnsi="Courier New" w:cs="Courier New"/>
          <w:sz w:val="20"/>
          <w:szCs w:val="20"/>
        </w:rPr>
        <w:lastRenderedPageBreak/>
        <w:t>(c) The civil penalty shall be paid within 60 days after the effective date of the order imposing the civil penalty. The order shall constitute a judgment and may be filed and execution had thereon in the same manner as any judgment from any court of record.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99-229, eff. 8-3-15.)</w:t>
      </w:r>
    </w:p>
    <w:p w:rsidR="004C1374" w:rsidRDefault="004C1374" w:rsidP="004C1374">
      <w:pPr>
        <w:spacing w:after="0" w:line="240" w:lineRule="auto"/>
        <w:ind w:left="540" w:hanging="540"/>
        <w:rPr>
          <w:rFonts w:ascii="Arial" w:eastAsia="Times New Roman" w:hAnsi="Arial" w:cs="Arial"/>
          <w:color w:val="000000"/>
          <w:sz w:val="20"/>
          <w:szCs w:val="20"/>
        </w:rPr>
      </w:pPr>
    </w:p>
    <w:p w:rsidR="004C1374" w:rsidRDefault="00417094" w:rsidP="004C1374">
      <w:pPr>
        <w:spacing w:after="0" w:line="240" w:lineRule="auto"/>
        <w:ind w:left="540" w:hanging="540"/>
        <w:rPr>
          <w:rFonts w:ascii="Arial" w:eastAsia="Times New Roman" w:hAnsi="Arial" w:cs="Arial"/>
          <w:sz w:val="24"/>
          <w:szCs w:val="24"/>
        </w:rPr>
      </w:pPr>
      <w:r w:rsidRPr="00593379">
        <w:rPr>
          <w:rFonts w:ascii="Courier New" w:eastAsia="Times New Roman" w:hAnsi="Courier New" w:cs="Courier New"/>
          <w:sz w:val="20"/>
          <w:szCs w:val="20"/>
        </w:rPr>
        <w:t>(225 ILCS 90/3)</w:t>
      </w:r>
      <w:r w:rsidRPr="00593379">
        <w:rPr>
          <w:rFonts w:ascii="Arial" w:eastAsia="Times New Roman" w:hAnsi="Arial" w:cs="Arial"/>
          <w:sz w:val="24"/>
          <w:szCs w:val="24"/>
        </w:rPr>
        <w:t> </w:t>
      </w:r>
      <w:r w:rsidRPr="00593379">
        <w:rPr>
          <w:rFonts w:ascii="Courier New" w:eastAsia="Times New Roman" w:hAnsi="Courier New" w:cs="Courier New"/>
          <w:sz w:val="20"/>
          <w:szCs w:val="20"/>
        </w:rPr>
        <w:t>(</w:t>
      </w:r>
      <w:proofErr w:type="gramStart"/>
      <w:r w:rsidRPr="00593379">
        <w:rPr>
          <w:rFonts w:ascii="Courier New" w:eastAsia="Times New Roman" w:hAnsi="Courier New" w:cs="Courier New"/>
          <w:sz w:val="20"/>
          <w:szCs w:val="20"/>
        </w:rPr>
        <w:t>from</w:t>
      </w:r>
      <w:proofErr w:type="gramEnd"/>
      <w:r w:rsidRPr="00593379">
        <w:rPr>
          <w:rFonts w:ascii="Courier New" w:eastAsia="Times New Roman" w:hAnsi="Courier New" w:cs="Courier New"/>
          <w:sz w:val="20"/>
          <w:szCs w:val="20"/>
        </w:rPr>
        <w:t xml:space="preserve"> Ch. 111, par. 4253) </w:t>
      </w:r>
    </w:p>
    <w:p w:rsidR="00417094" w:rsidRDefault="00417094" w:rsidP="004C1374">
      <w:pPr>
        <w:spacing w:after="0" w:line="240" w:lineRule="auto"/>
        <w:ind w:left="540" w:hanging="540"/>
        <w:rPr>
          <w:rFonts w:ascii="Arial" w:eastAsia="Times New Roman" w:hAnsi="Arial" w:cs="Arial"/>
          <w:sz w:val="24"/>
          <w:szCs w:val="24"/>
        </w:rPr>
      </w:pPr>
      <w:r w:rsidRPr="00593379">
        <w:rPr>
          <w:rFonts w:ascii="Courier New" w:eastAsia="Times New Roman" w:hAnsi="Courier New" w:cs="Courier New"/>
          <w:sz w:val="20"/>
          <w:szCs w:val="20"/>
        </w:rPr>
        <w:t>(Section scheduled to be repealed on January 1, 2026) </w:t>
      </w:r>
    </w:p>
    <w:p w:rsidR="00417094" w:rsidRDefault="00417094" w:rsidP="00137410">
      <w:pPr>
        <w:spacing w:after="0" w:line="240" w:lineRule="auto"/>
        <w:ind w:left="360" w:hanging="360"/>
        <w:rPr>
          <w:rFonts w:ascii="Courier New" w:eastAsia="Times New Roman" w:hAnsi="Courier New" w:cs="Courier New"/>
          <w:sz w:val="20"/>
          <w:szCs w:val="20"/>
        </w:rPr>
      </w:pPr>
      <w:proofErr w:type="gramStart"/>
      <w:r w:rsidRPr="00417094">
        <w:rPr>
          <w:rFonts w:ascii="Courier New" w:eastAsia="Times New Roman" w:hAnsi="Courier New" w:cs="Courier New"/>
          <w:b/>
          <w:sz w:val="20"/>
          <w:szCs w:val="20"/>
        </w:rPr>
        <w:t>Sec. 3.</w:t>
      </w:r>
      <w:proofErr w:type="gramEnd"/>
      <w:r w:rsidRPr="00417094">
        <w:rPr>
          <w:rFonts w:ascii="Courier New" w:eastAsia="Times New Roman" w:hAnsi="Courier New" w:cs="Courier New"/>
          <w:b/>
          <w:sz w:val="20"/>
          <w:szCs w:val="20"/>
        </w:rPr>
        <w:t> </w:t>
      </w:r>
      <w:proofErr w:type="gramStart"/>
      <w:r w:rsidRPr="00417094">
        <w:rPr>
          <w:rFonts w:ascii="Courier New" w:eastAsia="Times New Roman" w:hAnsi="Courier New" w:cs="Courier New"/>
          <w:b/>
          <w:sz w:val="20"/>
          <w:szCs w:val="20"/>
        </w:rPr>
        <w:t>Powers and duties of the Department.</w:t>
      </w:r>
      <w:proofErr w:type="gramEnd"/>
      <w:r w:rsidRPr="00593379">
        <w:rPr>
          <w:rFonts w:ascii="Courier New" w:eastAsia="Times New Roman" w:hAnsi="Courier New" w:cs="Courier New"/>
          <w:sz w:val="20"/>
          <w:szCs w:val="20"/>
        </w:rPr>
        <w:t> Subject to the provisions of this Act, the Department shall: </w:t>
      </w:r>
    </w:p>
    <w:p w:rsidR="00417094" w:rsidRDefault="00417094" w:rsidP="00417094">
      <w:pPr>
        <w:spacing w:after="0" w:line="240" w:lineRule="auto"/>
        <w:ind w:left="900" w:hanging="360"/>
        <w:rPr>
          <w:rFonts w:ascii="Arial" w:eastAsia="Times New Roman" w:hAnsi="Arial" w:cs="Arial"/>
          <w:sz w:val="24"/>
          <w:szCs w:val="24"/>
        </w:rPr>
      </w:pPr>
      <w:r w:rsidRPr="00593379">
        <w:rPr>
          <w:rFonts w:ascii="Courier New" w:eastAsia="Times New Roman" w:hAnsi="Courier New" w:cs="Courier New"/>
          <w:sz w:val="20"/>
          <w:szCs w:val="20"/>
        </w:rPr>
        <w:t>1. Prescribe rules defining what constitutes a curriculum for physical therapy that is reputable and in good standing. </w:t>
      </w:r>
    </w:p>
    <w:p w:rsidR="00417094" w:rsidRDefault="00417094" w:rsidP="00417094">
      <w:pPr>
        <w:spacing w:after="0" w:line="240" w:lineRule="auto"/>
        <w:ind w:left="900" w:hanging="360"/>
        <w:rPr>
          <w:rFonts w:ascii="Arial" w:eastAsia="Times New Roman" w:hAnsi="Arial" w:cs="Arial"/>
          <w:sz w:val="24"/>
          <w:szCs w:val="24"/>
        </w:rPr>
      </w:pPr>
      <w:r w:rsidRPr="00593379">
        <w:rPr>
          <w:rFonts w:ascii="Courier New" w:eastAsia="Times New Roman" w:hAnsi="Courier New" w:cs="Courier New"/>
          <w:sz w:val="20"/>
          <w:szCs w:val="20"/>
        </w:rPr>
        <w:t>2. Adopt rules providing for the establishment of a uniform and reasonable standard of instruction and maintenance to be observed by all curricula for physical therapy which are approved by the Department; and determine the reputability and good standing of such curricula for physical therapy by reference to compliance with such rules, provided that no school of physical therapy that refuses admittance to applicants solely on account of race, color, creed, sex or national origin shall be considered reputable and in good standing. </w:t>
      </w:r>
    </w:p>
    <w:p w:rsidR="00417094" w:rsidRDefault="00417094" w:rsidP="00417094">
      <w:pPr>
        <w:spacing w:after="0" w:line="240" w:lineRule="auto"/>
        <w:ind w:left="900" w:hanging="360"/>
        <w:rPr>
          <w:rFonts w:ascii="Courier New" w:eastAsia="Times New Roman" w:hAnsi="Courier New" w:cs="Courier New"/>
          <w:sz w:val="20"/>
          <w:szCs w:val="20"/>
        </w:rPr>
      </w:pPr>
      <w:r w:rsidRPr="00593379">
        <w:rPr>
          <w:rFonts w:ascii="Courier New" w:eastAsia="Times New Roman" w:hAnsi="Courier New" w:cs="Courier New"/>
          <w:sz w:val="20"/>
          <w:szCs w:val="20"/>
        </w:rPr>
        <w:t>3. Prescribe and publish rules for a method of examination of candidates for licensed physical therapists and licensed physical therapist assistants and for issuance of licenses authorizing candidates upon passing examination to practice as licensed physical therapists and licensed</w:t>
      </w:r>
      <w:r>
        <w:rPr>
          <w:rFonts w:ascii="Courier New" w:eastAsia="Times New Roman" w:hAnsi="Courier New" w:cs="Courier New"/>
          <w:sz w:val="20"/>
          <w:szCs w:val="20"/>
        </w:rPr>
        <w:t xml:space="preserve"> physical therapist assistants.</w:t>
      </w:r>
    </w:p>
    <w:p w:rsidR="00417094" w:rsidRDefault="00417094" w:rsidP="00417094">
      <w:pPr>
        <w:spacing w:after="0" w:line="240" w:lineRule="auto"/>
        <w:ind w:left="900" w:hanging="360"/>
        <w:rPr>
          <w:rFonts w:ascii="Arial" w:eastAsia="Times New Roman" w:hAnsi="Arial" w:cs="Arial"/>
          <w:sz w:val="24"/>
          <w:szCs w:val="24"/>
        </w:rPr>
      </w:pPr>
      <w:r w:rsidRPr="00593379">
        <w:rPr>
          <w:rFonts w:ascii="Courier New" w:eastAsia="Times New Roman" w:hAnsi="Courier New" w:cs="Courier New"/>
          <w:sz w:val="20"/>
          <w:szCs w:val="20"/>
        </w:rPr>
        <w:t>4. Review application to ascertain the qualifications of applicants for licenses. </w:t>
      </w:r>
    </w:p>
    <w:p w:rsidR="00417094" w:rsidRDefault="00417094" w:rsidP="00417094">
      <w:pPr>
        <w:spacing w:after="0" w:line="240" w:lineRule="auto"/>
        <w:ind w:left="900" w:hanging="360"/>
        <w:rPr>
          <w:rFonts w:ascii="Courier New" w:eastAsia="Times New Roman" w:hAnsi="Courier New" w:cs="Courier New"/>
          <w:sz w:val="20"/>
          <w:szCs w:val="20"/>
        </w:rPr>
      </w:pPr>
      <w:r w:rsidRPr="00593379">
        <w:rPr>
          <w:rFonts w:ascii="Courier New" w:eastAsia="Times New Roman" w:hAnsi="Courier New" w:cs="Courier New"/>
          <w:sz w:val="20"/>
          <w:szCs w:val="20"/>
        </w:rPr>
        <w:t>5. Authorize examinations to ascertain the qualifications of those applicants who require such examinatio</w:t>
      </w:r>
      <w:r>
        <w:rPr>
          <w:rFonts w:ascii="Courier New" w:eastAsia="Times New Roman" w:hAnsi="Courier New" w:cs="Courier New"/>
          <w:sz w:val="20"/>
          <w:szCs w:val="20"/>
        </w:rPr>
        <w:t>ns as a component of a license.</w:t>
      </w:r>
    </w:p>
    <w:p w:rsidR="00417094" w:rsidRDefault="00417094" w:rsidP="00417094">
      <w:pPr>
        <w:spacing w:after="0" w:line="240" w:lineRule="auto"/>
        <w:ind w:left="900" w:hanging="360"/>
        <w:rPr>
          <w:rFonts w:ascii="Arial" w:eastAsia="Times New Roman" w:hAnsi="Arial" w:cs="Arial"/>
          <w:sz w:val="24"/>
          <w:szCs w:val="24"/>
        </w:rPr>
      </w:pPr>
      <w:r w:rsidRPr="00593379">
        <w:rPr>
          <w:rFonts w:ascii="Courier New" w:eastAsia="Times New Roman" w:hAnsi="Courier New" w:cs="Courier New"/>
          <w:sz w:val="20"/>
          <w:szCs w:val="20"/>
        </w:rPr>
        <w:t>6. Conduct hearings on proceedings to refuse to issue licenses and to discipline persons who are licensed under this Act and refuse to issue such licenses, and to discipline such licensees, or to refuse to issue a license to any person who has practiced physical therapy in violation of this Act, prior to applying for a license. </w:t>
      </w:r>
    </w:p>
    <w:p w:rsidR="00417094" w:rsidRDefault="00417094" w:rsidP="00417094">
      <w:pPr>
        <w:spacing w:after="0" w:line="240" w:lineRule="auto"/>
        <w:ind w:left="900" w:hanging="360"/>
        <w:rPr>
          <w:rFonts w:ascii="Arial" w:eastAsia="Times New Roman" w:hAnsi="Arial" w:cs="Arial"/>
          <w:sz w:val="24"/>
          <w:szCs w:val="24"/>
        </w:rPr>
      </w:pPr>
      <w:r w:rsidRPr="00593379">
        <w:rPr>
          <w:rFonts w:ascii="Courier New" w:eastAsia="Times New Roman" w:hAnsi="Courier New" w:cs="Courier New"/>
          <w:sz w:val="20"/>
          <w:szCs w:val="20"/>
        </w:rPr>
        <w:t>7. Formulate rules required for the administration of this Act. </w:t>
      </w:r>
    </w:p>
    <w:p w:rsidR="00417094" w:rsidRDefault="00417094" w:rsidP="00417094">
      <w:pPr>
        <w:spacing w:after="0" w:line="240" w:lineRule="auto"/>
        <w:ind w:left="900" w:hanging="360"/>
        <w:rPr>
          <w:rFonts w:ascii="Courier New" w:eastAsia="Times New Roman" w:hAnsi="Courier New" w:cs="Courier New"/>
          <w:sz w:val="20"/>
          <w:szCs w:val="20"/>
        </w:rPr>
      </w:pPr>
      <w:r w:rsidRPr="00593379">
        <w:rPr>
          <w:rFonts w:ascii="Courier New" w:eastAsia="Times New Roman" w:hAnsi="Courier New" w:cs="Courier New"/>
          <w:sz w:val="20"/>
          <w:szCs w:val="20"/>
        </w:rPr>
        <w:t>8. Maintain a list of licensed physical therapists and licensed physical therapist assistants authorized to practice in the State. This list shall show the name of every licensee, his last known place of residence and the date and number of his or her license. Any interested person in the State may obtain a copy of that list on application to the Department a</w:t>
      </w:r>
      <w:r>
        <w:rPr>
          <w:rFonts w:ascii="Courier New" w:eastAsia="Times New Roman" w:hAnsi="Courier New" w:cs="Courier New"/>
          <w:sz w:val="20"/>
          <w:szCs w:val="20"/>
        </w:rPr>
        <w:t>nd payment of the required fee.</w:t>
      </w:r>
    </w:p>
    <w:p w:rsidR="00593379" w:rsidRPr="00593379" w:rsidRDefault="00417094" w:rsidP="00417094">
      <w:pPr>
        <w:spacing w:after="0" w:line="240" w:lineRule="auto"/>
        <w:ind w:left="900" w:hanging="360"/>
        <w:rPr>
          <w:rFonts w:ascii="Times New Roman" w:eastAsia="Times New Roman" w:hAnsi="Times New Roman" w:cs="Times New Roman"/>
          <w:sz w:val="24"/>
          <w:szCs w:val="24"/>
        </w:rPr>
      </w:pPr>
      <w:r w:rsidRPr="00593379">
        <w:rPr>
          <w:rFonts w:ascii="Courier New" w:eastAsia="Times New Roman" w:hAnsi="Courier New" w:cs="Courier New"/>
          <w:sz w:val="20"/>
          <w:szCs w:val="20"/>
        </w:rPr>
        <w:t>9. Exercise the powers and duties prescribed by the Civil Administrative Code of Illinois for the administration of licensing Acts.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91-357, eff. 7-29-99.)</w:t>
      </w:r>
    </w:p>
    <w:p w:rsidR="00137410" w:rsidRDefault="00137410" w:rsidP="00137410">
      <w:pPr>
        <w:spacing w:after="0" w:line="240" w:lineRule="auto"/>
        <w:ind w:left="540" w:hanging="540"/>
        <w:rPr>
          <w:rFonts w:ascii="Arial" w:eastAsia="Times New Roman" w:hAnsi="Arial" w:cs="Arial"/>
          <w:color w:val="000000"/>
          <w:sz w:val="20"/>
          <w:szCs w:val="20"/>
        </w:rPr>
      </w:pPr>
    </w:p>
    <w:p w:rsidR="00137410" w:rsidRDefault="00417094" w:rsidP="00137410">
      <w:pPr>
        <w:spacing w:after="0" w:line="240" w:lineRule="auto"/>
        <w:ind w:left="540" w:hanging="540"/>
        <w:rPr>
          <w:rFonts w:ascii="Arial" w:eastAsia="Times New Roman" w:hAnsi="Arial" w:cs="Arial"/>
          <w:sz w:val="24"/>
          <w:szCs w:val="24"/>
        </w:rPr>
      </w:pPr>
      <w:r w:rsidRPr="00593379">
        <w:rPr>
          <w:rFonts w:ascii="Courier New" w:eastAsia="Times New Roman" w:hAnsi="Courier New" w:cs="Courier New"/>
          <w:sz w:val="20"/>
          <w:szCs w:val="20"/>
        </w:rPr>
        <w:t>(225 ILCS 90/4)</w:t>
      </w:r>
      <w:r w:rsidRPr="00593379">
        <w:rPr>
          <w:rFonts w:ascii="Arial" w:eastAsia="Times New Roman" w:hAnsi="Arial" w:cs="Arial"/>
          <w:sz w:val="24"/>
          <w:szCs w:val="24"/>
        </w:rPr>
        <w:t> </w:t>
      </w:r>
      <w:r w:rsidRPr="00593379">
        <w:rPr>
          <w:rFonts w:ascii="Courier New" w:eastAsia="Times New Roman" w:hAnsi="Courier New" w:cs="Courier New"/>
          <w:sz w:val="20"/>
          <w:szCs w:val="20"/>
        </w:rPr>
        <w:t>(</w:t>
      </w:r>
      <w:proofErr w:type="gramStart"/>
      <w:r w:rsidRPr="00593379">
        <w:rPr>
          <w:rFonts w:ascii="Courier New" w:eastAsia="Times New Roman" w:hAnsi="Courier New" w:cs="Courier New"/>
          <w:sz w:val="20"/>
          <w:szCs w:val="20"/>
        </w:rPr>
        <w:t>from</w:t>
      </w:r>
      <w:proofErr w:type="gramEnd"/>
      <w:r w:rsidRPr="00593379">
        <w:rPr>
          <w:rFonts w:ascii="Courier New" w:eastAsia="Times New Roman" w:hAnsi="Courier New" w:cs="Courier New"/>
          <w:sz w:val="20"/>
          <w:szCs w:val="20"/>
        </w:rPr>
        <w:t xml:space="preserve"> Ch. 111, par. 4254) </w:t>
      </w:r>
    </w:p>
    <w:p w:rsidR="00417094" w:rsidRDefault="00417094" w:rsidP="00137410">
      <w:pPr>
        <w:spacing w:after="0" w:line="240" w:lineRule="auto"/>
        <w:ind w:left="540" w:hanging="540"/>
        <w:rPr>
          <w:rFonts w:ascii="Arial" w:eastAsia="Times New Roman" w:hAnsi="Arial" w:cs="Arial"/>
          <w:sz w:val="24"/>
          <w:szCs w:val="24"/>
        </w:rPr>
      </w:pPr>
      <w:r w:rsidRPr="00593379">
        <w:rPr>
          <w:rFonts w:ascii="Courier New" w:eastAsia="Times New Roman" w:hAnsi="Courier New" w:cs="Courier New"/>
          <w:sz w:val="20"/>
          <w:szCs w:val="20"/>
        </w:rPr>
        <w:t>(Section scheduled to be repealed on January 1, 2026) </w:t>
      </w:r>
    </w:p>
    <w:p w:rsidR="00417094" w:rsidRDefault="00417094" w:rsidP="00137410">
      <w:pPr>
        <w:spacing w:after="0" w:line="240" w:lineRule="auto"/>
        <w:ind w:left="360" w:hanging="360"/>
        <w:rPr>
          <w:rFonts w:ascii="Courier New" w:eastAsia="Times New Roman" w:hAnsi="Courier New" w:cs="Courier New"/>
          <w:sz w:val="20"/>
          <w:szCs w:val="20"/>
        </w:rPr>
      </w:pPr>
      <w:proofErr w:type="gramStart"/>
      <w:r w:rsidRPr="00417094">
        <w:rPr>
          <w:rFonts w:ascii="Courier New" w:eastAsia="Times New Roman" w:hAnsi="Courier New" w:cs="Courier New"/>
          <w:b/>
          <w:sz w:val="20"/>
          <w:szCs w:val="20"/>
        </w:rPr>
        <w:t>Sec. 4.</w:t>
      </w:r>
      <w:proofErr w:type="gramEnd"/>
      <w:r w:rsidRPr="00417094">
        <w:rPr>
          <w:rFonts w:ascii="Courier New" w:eastAsia="Times New Roman" w:hAnsi="Courier New" w:cs="Courier New"/>
          <w:b/>
          <w:sz w:val="20"/>
          <w:szCs w:val="20"/>
        </w:rPr>
        <w:t> </w:t>
      </w:r>
      <w:proofErr w:type="gramStart"/>
      <w:r w:rsidRPr="00417094">
        <w:rPr>
          <w:rFonts w:ascii="Courier New" w:eastAsia="Times New Roman" w:hAnsi="Courier New" w:cs="Courier New"/>
          <w:b/>
          <w:sz w:val="20"/>
          <w:szCs w:val="20"/>
        </w:rPr>
        <w:t>Administrative Procedure Act</w:t>
      </w:r>
      <w:r w:rsidRPr="00593379">
        <w:rPr>
          <w:rFonts w:ascii="Courier New" w:eastAsia="Times New Roman" w:hAnsi="Courier New" w:cs="Courier New"/>
          <w:sz w:val="20"/>
          <w:szCs w:val="20"/>
        </w:rPr>
        <w:t>.</w:t>
      </w:r>
      <w:proofErr w:type="gramEnd"/>
      <w:r w:rsidRPr="00593379">
        <w:rPr>
          <w:rFonts w:ascii="Courier New" w:eastAsia="Times New Roman" w:hAnsi="Courier New" w:cs="Courier New"/>
          <w:sz w:val="20"/>
          <w:szCs w:val="20"/>
        </w:rPr>
        <w:t> The Illinois Administrative Procedure Act is hereby expressly adopted and incorporated herein as if all of the provisions of that Act were included in this Act, except that the provision of subsection (d) of Section 10-65 of the Illinois Administrative Procedure Act that provides that at hearings the licensee has the right to show compliance with all lawful requirements for retention, or continuation or renewal of the license is specifically excluded. For the purposes of this Act the notice required under Section 10-25 of the Administrative Procedure Act is deemed sufficient when mailed to the last known address of a party.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88-45.)</w:t>
      </w:r>
      <w:r w:rsidRPr="00417094">
        <w:rPr>
          <w:rFonts w:ascii="Courier New" w:eastAsia="Times New Roman" w:hAnsi="Courier New" w:cs="Courier New"/>
          <w:sz w:val="20"/>
          <w:szCs w:val="20"/>
        </w:rPr>
        <w:t xml:space="preserve"> </w:t>
      </w:r>
    </w:p>
    <w:p w:rsidR="00137410" w:rsidRDefault="00137410" w:rsidP="00137410">
      <w:pPr>
        <w:spacing w:after="0" w:line="240" w:lineRule="auto"/>
        <w:ind w:left="360" w:hanging="360"/>
        <w:rPr>
          <w:rFonts w:ascii="Courier New" w:eastAsia="Times New Roman" w:hAnsi="Courier New" w:cs="Courier New"/>
          <w:sz w:val="20"/>
          <w:szCs w:val="20"/>
        </w:rPr>
      </w:pPr>
    </w:p>
    <w:p w:rsidR="00137410" w:rsidRDefault="00417094" w:rsidP="00137410">
      <w:pPr>
        <w:spacing w:after="0" w:line="240" w:lineRule="auto"/>
        <w:ind w:left="540" w:hanging="540"/>
        <w:rPr>
          <w:rFonts w:ascii="Arial" w:eastAsia="Times New Roman" w:hAnsi="Arial" w:cs="Arial"/>
          <w:sz w:val="24"/>
          <w:szCs w:val="24"/>
        </w:rPr>
      </w:pPr>
      <w:r w:rsidRPr="00593379">
        <w:rPr>
          <w:rFonts w:ascii="Courier New" w:eastAsia="Times New Roman" w:hAnsi="Courier New" w:cs="Courier New"/>
          <w:sz w:val="20"/>
          <w:szCs w:val="20"/>
        </w:rPr>
        <w:t>(225 ILCS 90/5)</w:t>
      </w:r>
      <w:r w:rsidRPr="00593379">
        <w:rPr>
          <w:rFonts w:ascii="Arial" w:eastAsia="Times New Roman" w:hAnsi="Arial" w:cs="Arial"/>
          <w:sz w:val="24"/>
          <w:szCs w:val="24"/>
        </w:rPr>
        <w:t> </w:t>
      </w:r>
      <w:r w:rsidRPr="00593379">
        <w:rPr>
          <w:rFonts w:ascii="Courier New" w:eastAsia="Times New Roman" w:hAnsi="Courier New" w:cs="Courier New"/>
          <w:sz w:val="20"/>
          <w:szCs w:val="20"/>
        </w:rPr>
        <w:t>(</w:t>
      </w:r>
      <w:proofErr w:type="gramStart"/>
      <w:r w:rsidRPr="00593379">
        <w:rPr>
          <w:rFonts w:ascii="Courier New" w:eastAsia="Times New Roman" w:hAnsi="Courier New" w:cs="Courier New"/>
          <w:sz w:val="20"/>
          <w:szCs w:val="20"/>
        </w:rPr>
        <w:t>from</w:t>
      </w:r>
      <w:proofErr w:type="gramEnd"/>
      <w:r w:rsidRPr="00593379">
        <w:rPr>
          <w:rFonts w:ascii="Courier New" w:eastAsia="Times New Roman" w:hAnsi="Courier New" w:cs="Courier New"/>
          <w:sz w:val="20"/>
          <w:szCs w:val="20"/>
        </w:rPr>
        <w:t xml:space="preserve"> Ch. 111, par. 4255) </w:t>
      </w:r>
    </w:p>
    <w:p w:rsidR="00137410" w:rsidRDefault="00417094" w:rsidP="00137410">
      <w:pPr>
        <w:spacing w:after="0" w:line="240" w:lineRule="auto"/>
        <w:ind w:left="540" w:hanging="540"/>
        <w:rPr>
          <w:rFonts w:ascii="Arial" w:eastAsia="Times New Roman" w:hAnsi="Arial" w:cs="Arial"/>
          <w:sz w:val="24"/>
          <w:szCs w:val="24"/>
        </w:rPr>
      </w:pPr>
      <w:proofErr w:type="gramStart"/>
      <w:r w:rsidRPr="00417094">
        <w:rPr>
          <w:rFonts w:ascii="Courier New" w:eastAsia="Times New Roman" w:hAnsi="Courier New" w:cs="Courier New"/>
          <w:b/>
          <w:sz w:val="20"/>
          <w:szCs w:val="20"/>
        </w:rPr>
        <w:t>Sec. 5.</w:t>
      </w:r>
      <w:proofErr w:type="gramEnd"/>
      <w:r w:rsidRPr="00417094">
        <w:rPr>
          <w:rFonts w:ascii="Courier New" w:eastAsia="Times New Roman" w:hAnsi="Courier New" w:cs="Courier New"/>
          <w:b/>
          <w:sz w:val="20"/>
          <w:szCs w:val="20"/>
        </w:rPr>
        <w:t> </w:t>
      </w:r>
      <w:proofErr w:type="gramStart"/>
      <w:r w:rsidRPr="00417094">
        <w:rPr>
          <w:rFonts w:ascii="Courier New" w:eastAsia="Times New Roman" w:hAnsi="Courier New" w:cs="Courier New"/>
          <w:b/>
          <w:sz w:val="20"/>
          <w:szCs w:val="20"/>
        </w:rPr>
        <w:t>(Repealed).</w:t>
      </w:r>
      <w:proofErr w:type="gramEnd"/>
      <w:r w:rsidRPr="00593379">
        <w:rPr>
          <w:rFonts w:ascii="Courier New" w:eastAsia="Times New Roman" w:hAnsi="Courier New" w:cs="Courier New"/>
          <w:sz w:val="20"/>
          <w:szCs w:val="20"/>
        </w:rPr>
        <w:t> </w:t>
      </w:r>
    </w:p>
    <w:p w:rsidR="00593379" w:rsidRPr="00593379" w:rsidRDefault="00417094" w:rsidP="00137410">
      <w:pPr>
        <w:spacing w:after="0" w:line="240" w:lineRule="auto"/>
        <w:ind w:left="540" w:hanging="540"/>
        <w:rPr>
          <w:rFonts w:ascii="Times New Roman" w:eastAsia="Times New Roman" w:hAnsi="Times New Roman" w:cs="Times New Roman"/>
          <w:sz w:val="24"/>
          <w:szCs w:val="24"/>
        </w:rPr>
      </w:pPr>
      <w:r w:rsidRPr="00593379">
        <w:rPr>
          <w:rFonts w:ascii="Courier New" w:eastAsia="Times New Roman" w:hAnsi="Courier New" w:cs="Courier New"/>
          <w:sz w:val="20"/>
          <w:szCs w:val="20"/>
        </w:rPr>
        <w:t xml:space="preserve">(Source: P.A. 85-342. </w:t>
      </w:r>
      <w:proofErr w:type="gramStart"/>
      <w:r w:rsidRPr="00593379">
        <w:rPr>
          <w:rFonts w:ascii="Courier New" w:eastAsia="Times New Roman" w:hAnsi="Courier New" w:cs="Courier New"/>
          <w:sz w:val="20"/>
          <w:szCs w:val="20"/>
        </w:rPr>
        <w:t>Repealed by P.A. 89-387, eff. 8-20-95.)</w:t>
      </w:r>
      <w:proofErr w:type="gramEnd"/>
    </w:p>
    <w:p w:rsidR="00137410" w:rsidRDefault="00137410" w:rsidP="00137410">
      <w:pPr>
        <w:spacing w:after="0" w:line="240" w:lineRule="auto"/>
        <w:ind w:left="450" w:hanging="450"/>
        <w:rPr>
          <w:rFonts w:ascii="Arial" w:eastAsia="Times New Roman" w:hAnsi="Arial" w:cs="Arial"/>
          <w:color w:val="000000"/>
          <w:sz w:val="20"/>
          <w:szCs w:val="20"/>
        </w:rPr>
      </w:pPr>
    </w:p>
    <w:p w:rsidR="004C1374" w:rsidRDefault="004C1374" w:rsidP="00137410">
      <w:pPr>
        <w:spacing w:after="0" w:line="240" w:lineRule="auto"/>
        <w:ind w:left="450" w:hanging="450"/>
        <w:rPr>
          <w:rFonts w:ascii="Arial" w:eastAsia="Times New Roman" w:hAnsi="Arial" w:cs="Arial"/>
          <w:color w:val="000000"/>
          <w:sz w:val="20"/>
          <w:szCs w:val="20"/>
        </w:rPr>
      </w:pPr>
    </w:p>
    <w:p w:rsidR="00137410" w:rsidRDefault="00417094" w:rsidP="00137410">
      <w:pPr>
        <w:spacing w:after="0" w:line="240" w:lineRule="auto"/>
        <w:ind w:left="450" w:hanging="450"/>
        <w:rPr>
          <w:rFonts w:ascii="Courier New" w:eastAsia="Times New Roman" w:hAnsi="Courier New" w:cs="Courier New"/>
          <w:sz w:val="20"/>
          <w:szCs w:val="20"/>
        </w:rPr>
      </w:pPr>
      <w:r w:rsidRPr="00593379">
        <w:rPr>
          <w:rFonts w:ascii="Courier New" w:eastAsia="Times New Roman" w:hAnsi="Courier New" w:cs="Courier New"/>
          <w:sz w:val="20"/>
          <w:szCs w:val="20"/>
        </w:rPr>
        <w:lastRenderedPageBreak/>
        <w:t>225 ILCS 90/6)</w:t>
      </w:r>
      <w:r w:rsidRPr="00593379">
        <w:rPr>
          <w:rFonts w:ascii="Arial" w:eastAsia="Times New Roman" w:hAnsi="Arial" w:cs="Arial"/>
          <w:sz w:val="24"/>
          <w:szCs w:val="24"/>
        </w:rPr>
        <w:t> </w:t>
      </w:r>
      <w:r w:rsidR="00137410">
        <w:rPr>
          <w:rFonts w:ascii="Courier New" w:eastAsia="Times New Roman" w:hAnsi="Courier New" w:cs="Courier New"/>
          <w:sz w:val="20"/>
          <w:szCs w:val="20"/>
        </w:rPr>
        <w:t>(from Ch. 111, par. 4256)</w:t>
      </w:r>
    </w:p>
    <w:p w:rsidR="00137410" w:rsidRDefault="00417094" w:rsidP="00137410">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(Section scheduled to be repealed on January</w:t>
      </w:r>
      <w:r>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1, 2026) </w:t>
      </w:r>
    </w:p>
    <w:p w:rsidR="00593379" w:rsidRPr="00137410" w:rsidRDefault="00417094" w:rsidP="00137410">
      <w:pPr>
        <w:spacing w:after="0" w:line="240" w:lineRule="auto"/>
        <w:ind w:left="360" w:hanging="360"/>
        <w:rPr>
          <w:rFonts w:ascii="Courier New" w:eastAsia="Times New Roman" w:hAnsi="Courier New" w:cs="Courier New"/>
          <w:sz w:val="20"/>
          <w:szCs w:val="20"/>
        </w:rPr>
      </w:pPr>
      <w:proofErr w:type="gramStart"/>
      <w:r w:rsidRPr="00417094">
        <w:rPr>
          <w:rFonts w:ascii="Courier New" w:eastAsia="Times New Roman" w:hAnsi="Courier New" w:cs="Courier New"/>
          <w:b/>
          <w:sz w:val="20"/>
          <w:szCs w:val="20"/>
        </w:rPr>
        <w:t>Sec. 6.</w:t>
      </w:r>
      <w:proofErr w:type="gramEnd"/>
      <w:r w:rsidRPr="00417094">
        <w:rPr>
          <w:rFonts w:ascii="Courier New" w:eastAsia="Times New Roman" w:hAnsi="Courier New" w:cs="Courier New"/>
          <w:b/>
          <w:sz w:val="20"/>
          <w:szCs w:val="20"/>
        </w:rPr>
        <w:t> </w:t>
      </w:r>
      <w:proofErr w:type="gramStart"/>
      <w:r w:rsidRPr="00417094">
        <w:rPr>
          <w:rFonts w:ascii="Courier New" w:eastAsia="Times New Roman" w:hAnsi="Courier New" w:cs="Courier New"/>
          <w:b/>
          <w:sz w:val="20"/>
          <w:szCs w:val="20"/>
        </w:rPr>
        <w:t>Duties and functions of Director and</w:t>
      </w:r>
      <w:r w:rsidR="00137410" w:rsidRPr="00137410">
        <w:rPr>
          <w:rFonts w:ascii="Courier New" w:eastAsia="Times New Roman" w:hAnsi="Courier New" w:cs="Courier New"/>
          <w:sz w:val="20"/>
          <w:szCs w:val="20"/>
        </w:rPr>
        <w:t xml:space="preserve"> </w:t>
      </w:r>
      <w:r w:rsidR="00137410" w:rsidRPr="00137410">
        <w:rPr>
          <w:rFonts w:ascii="Courier New" w:eastAsia="Times New Roman" w:hAnsi="Courier New" w:cs="Courier New"/>
          <w:b/>
          <w:sz w:val="20"/>
          <w:szCs w:val="20"/>
        </w:rPr>
        <w:t>Board</w:t>
      </w:r>
      <w:r w:rsidR="00137410" w:rsidRPr="00593379">
        <w:rPr>
          <w:rFonts w:ascii="Courier New" w:eastAsia="Times New Roman" w:hAnsi="Courier New" w:cs="Courier New"/>
          <w:sz w:val="20"/>
          <w:szCs w:val="20"/>
        </w:rPr>
        <w:t>.</w:t>
      </w:r>
      <w:proofErr w:type="gramEnd"/>
      <w:r w:rsidR="00137410" w:rsidRPr="00593379">
        <w:rPr>
          <w:rFonts w:ascii="Courier New" w:eastAsia="Times New Roman" w:hAnsi="Courier New" w:cs="Courier New"/>
          <w:sz w:val="20"/>
          <w:szCs w:val="20"/>
        </w:rPr>
        <w:t> The Director shall appoint a Physical</w:t>
      </w:r>
      <w:r w:rsidR="00137410" w:rsidRPr="00137410">
        <w:rPr>
          <w:rFonts w:ascii="Courier New" w:eastAsia="Times New Roman" w:hAnsi="Courier New" w:cs="Courier New"/>
          <w:sz w:val="20"/>
          <w:szCs w:val="20"/>
        </w:rPr>
        <w:t xml:space="preserve"> </w:t>
      </w:r>
      <w:r w:rsidR="00137410" w:rsidRPr="00593379">
        <w:rPr>
          <w:rFonts w:ascii="Courier New" w:eastAsia="Times New Roman" w:hAnsi="Courier New" w:cs="Courier New"/>
          <w:sz w:val="20"/>
          <w:szCs w:val="20"/>
        </w:rPr>
        <w:t>Therapy Licensing and Disciplinary Board as follows: Seven persons who shall be appointed by and shall serve in an advisory capacity to the Director. Six members must be actively engaged in the practice of physical therapy in this State for a minimum of 5 years and one member must be a member of the public who is not licensed under this Act, or a similar Act of another jurisdiction. </w:t>
      </w:r>
      <w:r w:rsidR="00137410" w:rsidRPr="00593379">
        <w:rPr>
          <w:rFonts w:ascii="Arial" w:eastAsia="Times New Roman" w:hAnsi="Arial" w:cs="Arial"/>
          <w:sz w:val="24"/>
          <w:szCs w:val="24"/>
        </w:rPr>
        <w:br/>
      </w:r>
      <w:r w:rsidR="00137410" w:rsidRPr="00593379">
        <w:rPr>
          <w:rFonts w:ascii="Courier New" w:eastAsia="Times New Roman" w:hAnsi="Courier New" w:cs="Courier New"/>
          <w:sz w:val="20"/>
          <w:szCs w:val="20"/>
        </w:rPr>
        <w:t>    Members shall serve 4 year terms and until their successors are appointed and qualified. No member shall be reappointed to the Board for a term which would cause his continuous service on the Board to be longer than 9 successive years. Appointments to fill vacancies shall be made in the same manner as original appointments, for the unexpired portion of the vacated term. </w:t>
      </w:r>
      <w:r w:rsidR="00137410" w:rsidRPr="00593379">
        <w:rPr>
          <w:rFonts w:ascii="Arial" w:eastAsia="Times New Roman" w:hAnsi="Arial" w:cs="Arial"/>
          <w:sz w:val="24"/>
          <w:szCs w:val="24"/>
        </w:rPr>
        <w:br/>
      </w:r>
      <w:r w:rsidR="00137410" w:rsidRPr="00593379">
        <w:rPr>
          <w:rFonts w:ascii="Courier New" w:eastAsia="Times New Roman" w:hAnsi="Courier New" w:cs="Courier New"/>
          <w:sz w:val="20"/>
          <w:szCs w:val="20"/>
        </w:rPr>
        <w:t>    For the initial appointment of the Board, the Director shall give priority to filling the public member terms as vacancies become available. </w:t>
      </w:r>
      <w:r w:rsidR="00137410" w:rsidRPr="00593379">
        <w:rPr>
          <w:rFonts w:ascii="Arial" w:eastAsia="Times New Roman" w:hAnsi="Arial" w:cs="Arial"/>
          <w:sz w:val="24"/>
          <w:szCs w:val="24"/>
        </w:rPr>
        <w:br/>
      </w:r>
      <w:r w:rsidR="00137410" w:rsidRPr="00593379">
        <w:rPr>
          <w:rFonts w:ascii="Courier New" w:eastAsia="Times New Roman" w:hAnsi="Courier New" w:cs="Courier New"/>
          <w:sz w:val="20"/>
          <w:szCs w:val="20"/>
        </w:rPr>
        <w:t>    Members of the Board shall be immune from suit in any action based upon any disciplinary proceedings or other activities performed in good faith as members of the Board. </w:t>
      </w:r>
      <w:r w:rsidR="00137410" w:rsidRPr="00593379">
        <w:rPr>
          <w:rFonts w:ascii="Arial" w:eastAsia="Times New Roman" w:hAnsi="Arial" w:cs="Arial"/>
          <w:sz w:val="24"/>
          <w:szCs w:val="24"/>
        </w:rPr>
        <w:br/>
      </w:r>
      <w:r w:rsidR="00137410" w:rsidRPr="00593379">
        <w:rPr>
          <w:rFonts w:ascii="Courier New" w:eastAsia="Times New Roman" w:hAnsi="Courier New" w:cs="Courier New"/>
          <w:sz w:val="20"/>
          <w:szCs w:val="20"/>
        </w:rPr>
        <w:t>    A vacancy in the membership of the Board shall not impair the right of a quorum to exercise all the rights and perform all the duties of the Board. </w:t>
      </w:r>
      <w:r w:rsidR="00137410" w:rsidRPr="00593379">
        <w:rPr>
          <w:rFonts w:ascii="Arial" w:eastAsia="Times New Roman" w:hAnsi="Arial" w:cs="Arial"/>
          <w:sz w:val="24"/>
          <w:szCs w:val="24"/>
        </w:rPr>
        <w:br/>
      </w:r>
      <w:r w:rsidR="00137410" w:rsidRPr="00593379">
        <w:rPr>
          <w:rFonts w:ascii="Courier New" w:eastAsia="Times New Roman" w:hAnsi="Courier New" w:cs="Courier New"/>
          <w:sz w:val="20"/>
          <w:szCs w:val="20"/>
        </w:rPr>
        <w:t>    The members of the Board are entitled to receive as compensation a reasonable sum as determined by the Director for each day actually engaged in the duties of the office and all legitimate and necessary expenses incurred in attending the meetings of the Board. </w:t>
      </w:r>
      <w:r w:rsidR="00137410" w:rsidRPr="00593379">
        <w:rPr>
          <w:rFonts w:ascii="Arial" w:eastAsia="Times New Roman" w:hAnsi="Arial" w:cs="Arial"/>
          <w:sz w:val="24"/>
          <w:szCs w:val="24"/>
        </w:rPr>
        <w:br/>
      </w:r>
      <w:r w:rsidR="00137410" w:rsidRPr="00593379">
        <w:rPr>
          <w:rFonts w:ascii="Courier New" w:eastAsia="Times New Roman" w:hAnsi="Courier New" w:cs="Courier New"/>
          <w:sz w:val="20"/>
          <w:szCs w:val="20"/>
        </w:rPr>
        <w:t>    The membership of the Board should reasonably reflect representation from the geographic areas in this State. </w:t>
      </w:r>
      <w:r w:rsidR="00137410" w:rsidRPr="00593379">
        <w:rPr>
          <w:rFonts w:ascii="Arial" w:eastAsia="Times New Roman" w:hAnsi="Arial" w:cs="Arial"/>
          <w:sz w:val="24"/>
          <w:szCs w:val="24"/>
        </w:rPr>
        <w:br/>
      </w:r>
      <w:r w:rsidR="00137410" w:rsidRPr="00593379">
        <w:rPr>
          <w:rFonts w:ascii="Courier New" w:eastAsia="Times New Roman" w:hAnsi="Courier New" w:cs="Courier New"/>
          <w:sz w:val="20"/>
          <w:szCs w:val="20"/>
        </w:rPr>
        <w:t>    The Director may terminate the appointment of any member for cause which in the opinion of the Director reasonably justifies such termination. </w:t>
      </w:r>
      <w:r w:rsidR="00137410" w:rsidRPr="00593379">
        <w:rPr>
          <w:rFonts w:ascii="Arial" w:eastAsia="Times New Roman" w:hAnsi="Arial" w:cs="Arial"/>
          <w:sz w:val="24"/>
          <w:szCs w:val="24"/>
        </w:rPr>
        <w:br/>
      </w:r>
      <w:r w:rsidR="00137410" w:rsidRPr="00593379">
        <w:rPr>
          <w:rFonts w:ascii="Courier New" w:eastAsia="Times New Roman" w:hAnsi="Courier New" w:cs="Courier New"/>
          <w:sz w:val="20"/>
          <w:szCs w:val="20"/>
        </w:rPr>
        <w:t>    The Director shall consider the recommendations of the Board on questions involving standards of professional conduct, discipline and qualifications of candidates and licensees under this Act. </w:t>
      </w:r>
      <w:r w:rsidR="00137410" w:rsidRPr="00593379">
        <w:rPr>
          <w:rFonts w:ascii="Arial" w:eastAsia="Times New Roman" w:hAnsi="Arial" w:cs="Arial"/>
          <w:sz w:val="24"/>
          <w:szCs w:val="24"/>
        </w:rPr>
        <w:br/>
      </w:r>
      <w:r w:rsidR="00137410" w:rsidRPr="00593379">
        <w:rPr>
          <w:rFonts w:ascii="Courier New" w:eastAsia="Times New Roman" w:hAnsi="Courier New" w:cs="Courier New"/>
          <w:sz w:val="20"/>
          <w:szCs w:val="20"/>
        </w:rPr>
        <w:t>    Nothing shall limit the ability of the Board to provide recommendations to the Director in regard to any matter affecting the administration of this Act. The Director shall give due consideration to all recommendations of the Board. If the Director takes action contrary to a recommendation of the Board, the Director shall promptly provide a written explanation of that action. </w:t>
      </w:r>
      <w:r w:rsidR="00137410" w:rsidRPr="00593379">
        <w:rPr>
          <w:rFonts w:ascii="Arial" w:eastAsia="Times New Roman" w:hAnsi="Arial" w:cs="Arial"/>
          <w:sz w:val="24"/>
          <w:szCs w:val="24"/>
        </w:rPr>
        <w:br/>
      </w:r>
      <w:r w:rsidR="00137410" w:rsidRPr="00593379">
        <w:rPr>
          <w:rFonts w:ascii="Courier New" w:eastAsia="Times New Roman" w:hAnsi="Courier New" w:cs="Courier New"/>
          <w:sz w:val="20"/>
          <w:szCs w:val="20"/>
        </w:rPr>
        <w:t>(Source: P.A. 94-651, eff. 1-1-06.)</w:t>
      </w:r>
    </w:p>
    <w:p w:rsidR="00593379" w:rsidRPr="00593379" w:rsidRDefault="00593379" w:rsidP="00593379">
      <w:pPr>
        <w:spacing w:after="0" w:line="240" w:lineRule="auto"/>
        <w:rPr>
          <w:rFonts w:ascii="Times New Roman" w:eastAsia="Times New Roman" w:hAnsi="Times New Roman" w:cs="Times New Roman"/>
          <w:sz w:val="24"/>
          <w:szCs w:val="24"/>
        </w:rPr>
      </w:pPr>
      <w:r w:rsidRPr="00593379">
        <w:rPr>
          <w:rFonts w:ascii="Arial" w:eastAsia="Times New Roman" w:hAnsi="Arial" w:cs="Arial"/>
          <w:color w:val="000000"/>
          <w:sz w:val="20"/>
          <w:szCs w:val="20"/>
        </w:rPr>
        <w:br/>
      </w:r>
      <w:r w:rsidR="00137410" w:rsidRPr="00593379">
        <w:rPr>
          <w:rFonts w:ascii="Courier New" w:eastAsia="Times New Roman" w:hAnsi="Courier New" w:cs="Courier New"/>
          <w:sz w:val="20"/>
          <w:szCs w:val="20"/>
        </w:rPr>
        <w:t>(225 ILCS 90/7)</w:t>
      </w:r>
      <w:r w:rsidR="00137410" w:rsidRPr="00593379">
        <w:rPr>
          <w:rFonts w:ascii="Arial" w:eastAsia="Times New Roman" w:hAnsi="Arial" w:cs="Arial"/>
          <w:sz w:val="24"/>
          <w:szCs w:val="24"/>
        </w:rPr>
        <w:t> </w:t>
      </w:r>
      <w:r w:rsidR="00137410" w:rsidRPr="00593379">
        <w:rPr>
          <w:rFonts w:ascii="Courier New" w:eastAsia="Times New Roman" w:hAnsi="Courier New" w:cs="Courier New"/>
          <w:sz w:val="20"/>
          <w:szCs w:val="20"/>
        </w:rPr>
        <w:t>(</w:t>
      </w:r>
      <w:proofErr w:type="gramStart"/>
      <w:r w:rsidR="00137410" w:rsidRPr="00593379">
        <w:rPr>
          <w:rFonts w:ascii="Courier New" w:eastAsia="Times New Roman" w:hAnsi="Courier New" w:cs="Courier New"/>
          <w:sz w:val="20"/>
          <w:szCs w:val="20"/>
        </w:rPr>
        <w:t>from</w:t>
      </w:r>
      <w:proofErr w:type="gramEnd"/>
      <w:r w:rsidR="00137410" w:rsidRPr="00593379">
        <w:rPr>
          <w:rFonts w:ascii="Courier New" w:eastAsia="Times New Roman" w:hAnsi="Courier New" w:cs="Courier New"/>
          <w:sz w:val="20"/>
          <w:szCs w:val="20"/>
        </w:rPr>
        <w:t xml:space="preserve"> Ch. 111, par. 4257) </w:t>
      </w:r>
      <w:r w:rsidR="00137410" w:rsidRPr="00593379">
        <w:rPr>
          <w:rFonts w:ascii="Arial" w:eastAsia="Times New Roman" w:hAnsi="Arial" w:cs="Arial"/>
          <w:sz w:val="24"/>
          <w:szCs w:val="24"/>
        </w:rPr>
        <w:br/>
      </w:r>
      <w:proofErr w:type="gramStart"/>
      <w:r w:rsidR="00137410" w:rsidRPr="00137410">
        <w:rPr>
          <w:rFonts w:ascii="Courier New" w:eastAsia="Times New Roman" w:hAnsi="Courier New" w:cs="Courier New"/>
          <w:b/>
          <w:sz w:val="20"/>
          <w:szCs w:val="20"/>
        </w:rPr>
        <w:t>Sec. 7.</w:t>
      </w:r>
      <w:proofErr w:type="gramEnd"/>
      <w:r w:rsidR="00137410" w:rsidRPr="00137410">
        <w:rPr>
          <w:rFonts w:ascii="Courier New" w:eastAsia="Times New Roman" w:hAnsi="Courier New" w:cs="Courier New"/>
          <w:b/>
          <w:sz w:val="20"/>
          <w:szCs w:val="20"/>
        </w:rPr>
        <w:t> </w:t>
      </w:r>
      <w:proofErr w:type="gramStart"/>
      <w:r w:rsidR="00137410" w:rsidRPr="00137410">
        <w:rPr>
          <w:rFonts w:ascii="Courier New" w:eastAsia="Times New Roman" w:hAnsi="Courier New" w:cs="Courier New"/>
          <w:b/>
          <w:sz w:val="20"/>
          <w:szCs w:val="20"/>
        </w:rPr>
        <w:t>(Repealed).</w:t>
      </w:r>
      <w:proofErr w:type="gramEnd"/>
      <w:r w:rsidR="00137410" w:rsidRPr="00593379">
        <w:rPr>
          <w:rFonts w:ascii="Courier New" w:eastAsia="Times New Roman" w:hAnsi="Courier New" w:cs="Courier New"/>
          <w:sz w:val="20"/>
          <w:szCs w:val="20"/>
        </w:rPr>
        <w:t> </w:t>
      </w:r>
      <w:r w:rsidR="00137410" w:rsidRPr="00593379">
        <w:rPr>
          <w:rFonts w:ascii="Arial" w:eastAsia="Times New Roman" w:hAnsi="Arial" w:cs="Arial"/>
          <w:sz w:val="24"/>
          <w:szCs w:val="24"/>
        </w:rPr>
        <w:br/>
      </w:r>
      <w:r w:rsidR="00137410" w:rsidRPr="00593379">
        <w:rPr>
          <w:rFonts w:ascii="Courier New" w:eastAsia="Times New Roman" w:hAnsi="Courier New" w:cs="Courier New"/>
          <w:sz w:val="20"/>
          <w:szCs w:val="20"/>
        </w:rPr>
        <w:t xml:space="preserve">(Source: P.A. 86-1396. </w:t>
      </w:r>
      <w:proofErr w:type="gramStart"/>
      <w:r w:rsidR="00137410" w:rsidRPr="00593379">
        <w:rPr>
          <w:rFonts w:ascii="Courier New" w:eastAsia="Times New Roman" w:hAnsi="Courier New" w:cs="Courier New"/>
          <w:sz w:val="20"/>
          <w:szCs w:val="20"/>
        </w:rPr>
        <w:t>Repealed by P.A. 89-387, eff. 8-20-95.)</w:t>
      </w:r>
      <w:proofErr w:type="gramEnd"/>
    </w:p>
    <w:p w:rsidR="00137410" w:rsidRDefault="00137410" w:rsidP="00137410">
      <w:pPr>
        <w:spacing w:after="0" w:line="240" w:lineRule="auto"/>
        <w:ind w:left="360" w:hanging="360"/>
        <w:rPr>
          <w:rFonts w:ascii="Arial" w:eastAsia="Times New Roman" w:hAnsi="Arial" w:cs="Arial"/>
          <w:color w:val="000000"/>
          <w:sz w:val="20"/>
          <w:szCs w:val="20"/>
        </w:rPr>
      </w:pPr>
    </w:p>
    <w:p w:rsidR="00137410" w:rsidRDefault="00137410" w:rsidP="00137410">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(225 ILCS 90/8)</w:t>
      </w:r>
      <w:r w:rsidRPr="00593379">
        <w:rPr>
          <w:rFonts w:ascii="Arial" w:eastAsia="Times New Roman" w:hAnsi="Arial" w:cs="Arial"/>
          <w:sz w:val="24"/>
          <w:szCs w:val="24"/>
        </w:rPr>
        <w:t> </w:t>
      </w:r>
      <w:r w:rsidRPr="00593379">
        <w:rPr>
          <w:rFonts w:ascii="Courier New" w:eastAsia="Times New Roman" w:hAnsi="Courier New" w:cs="Courier New"/>
          <w:sz w:val="20"/>
          <w:szCs w:val="20"/>
        </w:rPr>
        <w:t>(</w:t>
      </w:r>
      <w:proofErr w:type="gramStart"/>
      <w:r w:rsidRPr="00593379">
        <w:rPr>
          <w:rFonts w:ascii="Courier New" w:eastAsia="Times New Roman" w:hAnsi="Courier New" w:cs="Courier New"/>
          <w:sz w:val="20"/>
          <w:szCs w:val="20"/>
        </w:rPr>
        <w:t>from</w:t>
      </w:r>
      <w:proofErr w:type="gramEnd"/>
      <w:r w:rsidRPr="00593379">
        <w:rPr>
          <w:rFonts w:ascii="Courier New" w:eastAsia="Times New Roman" w:hAnsi="Courier New" w:cs="Courier New"/>
          <w:sz w:val="20"/>
          <w:szCs w:val="20"/>
        </w:rPr>
        <w:t xml:space="preserve"> Ch. 111, par. 4258) </w:t>
      </w:r>
    </w:p>
    <w:p w:rsidR="00137410" w:rsidRDefault="00137410" w:rsidP="00137410">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(Section scheduled to be repealed on January 1, 2026) </w:t>
      </w:r>
    </w:p>
    <w:p w:rsidR="00137410" w:rsidRDefault="00137410" w:rsidP="00137410">
      <w:pPr>
        <w:spacing w:after="0" w:line="240" w:lineRule="auto"/>
        <w:ind w:left="360" w:hanging="360"/>
        <w:rPr>
          <w:rFonts w:ascii="Courier New" w:eastAsia="Times New Roman" w:hAnsi="Courier New" w:cs="Courier New"/>
          <w:sz w:val="20"/>
          <w:szCs w:val="20"/>
        </w:rPr>
      </w:pPr>
      <w:proofErr w:type="gramStart"/>
      <w:r w:rsidRPr="006A52FA">
        <w:rPr>
          <w:rFonts w:ascii="Courier New" w:eastAsia="Times New Roman" w:hAnsi="Courier New" w:cs="Courier New"/>
          <w:b/>
          <w:sz w:val="20"/>
          <w:szCs w:val="20"/>
        </w:rPr>
        <w:t>Sec. 8.</w:t>
      </w:r>
      <w:proofErr w:type="gramEnd"/>
      <w:r w:rsidRPr="006A52FA">
        <w:rPr>
          <w:rFonts w:ascii="Courier New" w:eastAsia="Times New Roman" w:hAnsi="Courier New" w:cs="Courier New"/>
          <w:b/>
          <w:sz w:val="20"/>
          <w:szCs w:val="20"/>
        </w:rPr>
        <w:t> </w:t>
      </w:r>
      <w:proofErr w:type="gramStart"/>
      <w:r w:rsidRPr="006A52FA">
        <w:rPr>
          <w:rFonts w:ascii="Courier New" w:eastAsia="Times New Roman" w:hAnsi="Courier New" w:cs="Courier New"/>
          <w:b/>
          <w:sz w:val="20"/>
          <w:szCs w:val="20"/>
        </w:rPr>
        <w:t>Qualifications for licensure as a physical therapist</w:t>
      </w:r>
      <w:r w:rsidRPr="00593379">
        <w:rPr>
          <w:rFonts w:ascii="Courier New" w:eastAsia="Times New Roman" w:hAnsi="Courier New" w:cs="Courier New"/>
          <w:sz w:val="20"/>
          <w:szCs w:val="20"/>
        </w:rPr>
        <w:t>.</w:t>
      </w:r>
      <w:proofErr w:type="gramEnd"/>
    </w:p>
    <w:p w:rsidR="006A52FA" w:rsidRPr="004C1374" w:rsidRDefault="00137410" w:rsidP="004C1374">
      <w:pPr>
        <w:pStyle w:val="ListParagraph"/>
        <w:numPr>
          <w:ilvl w:val="0"/>
          <w:numId w:val="4"/>
        </w:numPr>
        <w:spacing w:after="0" w:line="240" w:lineRule="auto"/>
        <w:rPr>
          <w:rFonts w:ascii="Courier New" w:eastAsia="Times New Roman" w:hAnsi="Courier New" w:cs="Courier New"/>
          <w:sz w:val="20"/>
          <w:szCs w:val="20"/>
        </w:rPr>
      </w:pPr>
      <w:r w:rsidRPr="004C1374">
        <w:rPr>
          <w:rFonts w:ascii="Courier New" w:eastAsia="Times New Roman" w:hAnsi="Courier New" w:cs="Courier New"/>
          <w:sz w:val="20"/>
          <w:szCs w:val="20"/>
        </w:rPr>
        <w:t>A person is qualified to receive a license as a physical therapist if that person has applied in writing, on forms prescribed by the Department, has paid the required fees, and meets all of the following requirements:</w:t>
      </w:r>
    </w:p>
    <w:p w:rsidR="004C1374" w:rsidRDefault="00137410" w:rsidP="004C1374">
      <w:pPr>
        <w:pStyle w:val="ListParagraph"/>
        <w:spacing w:after="0" w:line="240" w:lineRule="auto"/>
        <w:ind w:left="1080" w:hanging="360"/>
        <w:rPr>
          <w:rFonts w:ascii="Courier New" w:eastAsia="Times New Roman" w:hAnsi="Courier New" w:cs="Courier New"/>
          <w:sz w:val="20"/>
          <w:szCs w:val="20"/>
        </w:rPr>
      </w:pPr>
      <w:r w:rsidRPr="006A52FA">
        <w:rPr>
          <w:rFonts w:ascii="Courier New" w:eastAsia="Times New Roman" w:hAnsi="Courier New" w:cs="Courier New"/>
          <w:sz w:val="20"/>
          <w:szCs w:val="20"/>
        </w:rPr>
        <w:t>(1) He or she is at least 21 years of age and of good</w:t>
      </w:r>
      <w:r w:rsidRPr="006A52FA">
        <w:rPr>
          <w:rFonts w:ascii="Courier New" w:eastAsia="Times New Roman" w:hAnsi="Courier New" w:cs="Courier New"/>
          <w:sz w:val="20"/>
          <w:szCs w:val="20"/>
        </w:rPr>
        <w:t xml:space="preserve"> </w:t>
      </w:r>
      <w:r w:rsidRPr="006A52FA">
        <w:rPr>
          <w:rFonts w:ascii="Courier New" w:eastAsia="Times New Roman" w:hAnsi="Courier New" w:cs="Courier New"/>
          <w:sz w:val="20"/>
          <w:szCs w:val="20"/>
        </w:rPr>
        <w:t xml:space="preserve">moral character. In determining moral character, the Department may take into consideration any felony conviction of the applicant, but such a conviction shall not operate automatically as a complete bar to a </w:t>
      </w:r>
    </w:p>
    <w:p w:rsidR="004C1374" w:rsidRDefault="00137410" w:rsidP="004C1374">
      <w:pPr>
        <w:pStyle w:val="ListParagraph"/>
        <w:spacing w:after="0" w:line="240" w:lineRule="auto"/>
        <w:ind w:left="1080" w:hanging="360"/>
        <w:rPr>
          <w:rFonts w:ascii="Courier New" w:eastAsia="Times New Roman" w:hAnsi="Courier New" w:cs="Courier New"/>
          <w:sz w:val="20"/>
          <w:szCs w:val="20"/>
        </w:rPr>
      </w:pPr>
      <w:r w:rsidRPr="004C1374">
        <w:rPr>
          <w:rFonts w:ascii="Courier New" w:eastAsia="Times New Roman" w:hAnsi="Courier New" w:cs="Courier New"/>
          <w:sz w:val="20"/>
          <w:szCs w:val="20"/>
        </w:rPr>
        <w:t>(2) He or she has graduated from a curriculum in</w:t>
      </w:r>
      <w:r w:rsidRPr="004C1374">
        <w:rPr>
          <w:rFonts w:ascii="Courier New" w:eastAsia="Times New Roman" w:hAnsi="Courier New" w:cs="Courier New"/>
          <w:sz w:val="20"/>
          <w:szCs w:val="20"/>
        </w:rPr>
        <w:t xml:space="preserve"> </w:t>
      </w:r>
      <w:r w:rsidRPr="004C1374">
        <w:rPr>
          <w:rFonts w:ascii="Courier New" w:eastAsia="Times New Roman" w:hAnsi="Courier New" w:cs="Courier New"/>
          <w:sz w:val="20"/>
          <w:szCs w:val="20"/>
        </w:rPr>
        <w:t>license.</w:t>
      </w:r>
      <w:r w:rsidRPr="004C1374">
        <w:rPr>
          <w:rFonts w:ascii="Courier New" w:eastAsia="Times New Roman" w:hAnsi="Courier New" w:cs="Courier New"/>
          <w:sz w:val="20"/>
          <w:szCs w:val="20"/>
        </w:rPr>
        <w:t xml:space="preserve"> </w:t>
      </w:r>
      <w:proofErr w:type="gramStart"/>
      <w:r w:rsidRPr="004C1374">
        <w:rPr>
          <w:rFonts w:ascii="Courier New" w:eastAsia="Times New Roman" w:hAnsi="Courier New" w:cs="Courier New"/>
          <w:sz w:val="20"/>
          <w:szCs w:val="20"/>
        </w:rPr>
        <w:t>physical</w:t>
      </w:r>
      <w:proofErr w:type="gramEnd"/>
      <w:r w:rsidRPr="004C1374">
        <w:rPr>
          <w:rFonts w:ascii="Courier New" w:eastAsia="Times New Roman" w:hAnsi="Courier New" w:cs="Courier New"/>
          <w:sz w:val="20"/>
          <w:szCs w:val="20"/>
        </w:rPr>
        <w:t xml:space="preserve"> therapy approved by the Department. In approving a curriculum in physical therapy, the Department shall consider, but not be bound by, accreditation by the Commission on Accreditation in Physical Therapy Education. A</w:t>
      </w:r>
      <w:r w:rsidR="006A52FA" w:rsidRPr="004C1374">
        <w:rPr>
          <w:rFonts w:ascii="Courier New" w:eastAsia="Times New Roman" w:hAnsi="Courier New" w:cs="Courier New"/>
          <w:sz w:val="20"/>
          <w:szCs w:val="20"/>
        </w:rPr>
        <w:t xml:space="preserve"> </w:t>
      </w:r>
      <w:r w:rsidR="006A52FA" w:rsidRPr="004C1374">
        <w:rPr>
          <w:rFonts w:ascii="Courier New" w:eastAsia="Times New Roman" w:hAnsi="Courier New" w:cs="Courier New"/>
          <w:sz w:val="20"/>
          <w:szCs w:val="20"/>
        </w:rPr>
        <w:t xml:space="preserve">person who graduated from a physical therapy program outside the United States or its territories shall have his or her degree validated as equivalent to a physical therapy degree conferred by a regionally accredited college or university in </w:t>
      </w:r>
      <w:r w:rsidR="006A52FA" w:rsidRPr="004C1374">
        <w:rPr>
          <w:rFonts w:ascii="Courier New" w:eastAsia="Times New Roman" w:hAnsi="Courier New" w:cs="Courier New"/>
          <w:sz w:val="20"/>
          <w:szCs w:val="20"/>
        </w:rPr>
        <w:lastRenderedPageBreak/>
        <w:t>the United States. The Department may establish by rule a method for the completion of course deficiencies.</w:t>
      </w:r>
      <w:r w:rsidR="006A52FA" w:rsidRPr="004C1374">
        <w:rPr>
          <w:rFonts w:ascii="Courier New" w:eastAsia="Times New Roman" w:hAnsi="Courier New" w:cs="Courier New"/>
          <w:sz w:val="20"/>
          <w:szCs w:val="20"/>
        </w:rPr>
        <w:t xml:space="preserve"> </w:t>
      </w:r>
    </w:p>
    <w:p w:rsidR="006A52FA" w:rsidRPr="004C1374" w:rsidRDefault="006A52FA" w:rsidP="004C1374">
      <w:pPr>
        <w:pStyle w:val="ListParagraph"/>
        <w:spacing w:after="0" w:line="240" w:lineRule="auto"/>
        <w:ind w:left="1080" w:hanging="360"/>
        <w:rPr>
          <w:rFonts w:ascii="Courier New" w:eastAsia="Times New Roman" w:hAnsi="Courier New" w:cs="Courier New"/>
          <w:sz w:val="20"/>
          <w:szCs w:val="20"/>
        </w:rPr>
      </w:pPr>
      <w:r w:rsidRPr="004C1374">
        <w:rPr>
          <w:rFonts w:ascii="Courier New" w:eastAsia="Times New Roman" w:hAnsi="Courier New" w:cs="Courier New"/>
          <w:sz w:val="20"/>
          <w:szCs w:val="20"/>
        </w:rPr>
        <w:t>(3) He or she has passed an examination approved by</w:t>
      </w:r>
      <w:r w:rsidRPr="004C1374">
        <w:rPr>
          <w:rFonts w:ascii="Courier New" w:eastAsia="Times New Roman" w:hAnsi="Courier New" w:cs="Courier New"/>
          <w:sz w:val="20"/>
          <w:szCs w:val="20"/>
        </w:rPr>
        <w:t xml:space="preserve"> </w:t>
      </w:r>
      <w:r w:rsidRPr="004C1374">
        <w:rPr>
          <w:rFonts w:ascii="Courier New" w:eastAsia="Times New Roman" w:hAnsi="Courier New" w:cs="Courier New"/>
          <w:sz w:val="20"/>
          <w:szCs w:val="20"/>
        </w:rPr>
        <w:t>the Department to determine his fitness for practice as a physical therapist, or is entitled to be licensed without examination as provided in Sections 10 and 11 of this Act. A person who graduated from a physical therapy program outside the United States or its territories and whose first language is not English shall submit certification of passage of the Test of English as a Foreign Language (TOEFL) and the Test of Spoken English (TSE) as defined by rule prior to taking the licensure examination.</w:t>
      </w:r>
      <w:r w:rsidRPr="004C1374">
        <w:rPr>
          <w:rFonts w:ascii="Courier New" w:eastAsia="Times New Roman" w:hAnsi="Courier New" w:cs="Courier New"/>
          <w:sz w:val="20"/>
          <w:szCs w:val="20"/>
        </w:rPr>
        <w:t xml:space="preserve"> </w:t>
      </w:r>
    </w:p>
    <w:p w:rsidR="00137410" w:rsidRPr="004C1374" w:rsidRDefault="006A52FA" w:rsidP="004C1374">
      <w:pPr>
        <w:spacing w:after="0" w:line="240" w:lineRule="auto"/>
        <w:ind w:left="720" w:hanging="360"/>
        <w:rPr>
          <w:rFonts w:ascii="Courier New" w:eastAsia="Times New Roman" w:hAnsi="Courier New" w:cs="Courier New"/>
          <w:sz w:val="20"/>
          <w:szCs w:val="20"/>
        </w:rPr>
      </w:pPr>
      <w:r w:rsidRPr="004C1374">
        <w:rPr>
          <w:rFonts w:ascii="Courier New" w:eastAsia="Times New Roman" w:hAnsi="Courier New" w:cs="Courier New"/>
          <w:sz w:val="20"/>
          <w:szCs w:val="20"/>
        </w:rPr>
        <w:t>(b) The Department reserves the right and may request a personal interview of an applicant before the Board to further evaluate his or her qualifications for a license. </w:t>
      </w:r>
      <w:r w:rsidRPr="004C1374">
        <w:rPr>
          <w:rFonts w:ascii="Arial" w:eastAsia="Times New Roman" w:hAnsi="Arial" w:cs="Arial"/>
          <w:sz w:val="24"/>
          <w:szCs w:val="24"/>
        </w:rPr>
        <w:br/>
      </w:r>
      <w:r w:rsidRPr="004C1374">
        <w:rPr>
          <w:rFonts w:ascii="Courier New" w:eastAsia="Times New Roman" w:hAnsi="Courier New" w:cs="Courier New"/>
          <w:sz w:val="20"/>
          <w:szCs w:val="20"/>
        </w:rPr>
        <w:t>(Source: P.A. 99-229, eff. 8-3-15.)</w:t>
      </w:r>
    </w:p>
    <w:tbl>
      <w:tblPr>
        <w:tblW w:w="5000" w:type="pct"/>
        <w:jc w:val="center"/>
        <w:tblCellSpacing w:w="0" w:type="dxa"/>
        <w:tblCellMar>
          <w:left w:w="0" w:type="dxa"/>
          <w:right w:w="0" w:type="dxa"/>
        </w:tblCellMar>
        <w:tblLook w:val="04A0" w:firstRow="1" w:lastRow="0" w:firstColumn="1" w:lastColumn="0" w:noHBand="0" w:noVBand="1"/>
      </w:tblPr>
      <w:tblGrid>
        <w:gridCol w:w="10530"/>
      </w:tblGrid>
      <w:tr w:rsidR="00137410" w:rsidRPr="00593379" w:rsidTr="00BB7EA5">
        <w:trPr>
          <w:tblCellSpacing w:w="0" w:type="dxa"/>
          <w:jc w:val="center"/>
        </w:trPr>
        <w:tc>
          <w:tcPr>
            <w:tcW w:w="3125" w:type="dxa"/>
            <w:vAlign w:val="center"/>
            <w:hideMark/>
          </w:tcPr>
          <w:p w:rsidR="00137410" w:rsidRPr="00593379" w:rsidRDefault="00137410" w:rsidP="00BB7EA5">
            <w:pPr>
              <w:spacing w:after="0" w:line="240" w:lineRule="auto"/>
              <w:rPr>
                <w:rFonts w:ascii="Times New Roman" w:eastAsia="Times New Roman" w:hAnsi="Times New Roman" w:cs="Times New Roman"/>
                <w:sz w:val="24"/>
                <w:szCs w:val="24"/>
              </w:rPr>
            </w:pPr>
          </w:p>
        </w:tc>
      </w:tr>
    </w:tbl>
    <w:p w:rsidR="00593379" w:rsidRPr="00137410" w:rsidRDefault="00593379" w:rsidP="00137410">
      <w:pPr>
        <w:pStyle w:val="ListParagraph"/>
        <w:spacing w:after="0" w:line="240" w:lineRule="auto"/>
        <w:ind w:left="1980"/>
        <w:rPr>
          <w:rFonts w:ascii="Courier New" w:eastAsia="Times New Roman" w:hAnsi="Courier New" w:cs="Courier New"/>
          <w:sz w:val="20"/>
          <w:szCs w:val="20"/>
        </w:rPr>
      </w:pPr>
    </w:p>
    <w:p w:rsidR="006A52FA" w:rsidRDefault="006A52FA" w:rsidP="006A52FA">
      <w:pPr>
        <w:tabs>
          <w:tab w:val="left" w:pos="360"/>
        </w:tabs>
        <w:spacing w:after="0" w:line="240" w:lineRule="auto"/>
        <w:ind w:left="360" w:hanging="360"/>
        <w:rPr>
          <w:rFonts w:ascii="Courier New" w:eastAsia="Times New Roman" w:hAnsi="Courier New" w:cs="Courier New"/>
          <w:sz w:val="20"/>
          <w:szCs w:val="20"/>
        </w:rPr>
      </w:pPr>
      <w:r w:rsidRPr="00593379">
        <w:rPr>
          <w:rFonts w:ascii="Courier New" w:eastAsia="Times New Roman" w:hAnsi="Courier New" w:cs="Courier New"/>
          <w:sz w:val="20"/>
          <w:szCs w:val="20"/>
        </w:rPr>
        <w:t>(225 ILCS 90/8.1)</w:t>
      </w:r>
      <w:r w:rsidRPr="00593379">
        <w:rPr>
          <w:rFonts w:ascii="Arial" w:eastAsia="Times New Roman" w:hAnsi="Arial" w:cs="Arial"/>
          <w:sz w:val="24"/>
          <w:szCs w:val="24"/>
        </w:rPr>
        <w:t> </w:t>
      </w:r>
      <w:r>
        <w:rPr>
          <w:rFonts w:ascii="Courier New" w:eastAsia="Times New Roman" w:hAnsi="Courier New" w:cs="Courier New"/>
          <w:sz w:val="20"/>
          <w:szCs w:val="20"/>
        </w:rPr>
        <w:t>(</w:t>
      </w:r>
      <w:proofErr w:type="gramStart"/>
      <w:r>
        <w:rPr>
          <w:rFonts w:ascii="Courier New" w:eastAsia="Times New Roman" w:hAnsi="Courier New" w:cs="Courier New"/>
          <w:sz w:val="20"/>
          <w:szCs w:val="20"/>
        </w:rPr>
        <w:t>from</w:t>
      </w:r>
      <w:proofErr w:type="gramEnd"/>
      <w:r>
        <w:rPr>
          <w:rFonts w:ascii="Courier New" w:eastAsia="Times New Roman" w:hAnsi="Courier New" w:cs="Courier New"/>
          <w:sz w:val="20"/>
          <w:szCs w:val="20"/>
        </w:rPr>
        <w:t xml:space="preserve"> Ch. 111, par. 4258.1)</w:t>
      </w:r>
    </w:p>
    <w:p w:rsidR="006A52FA" w:rsidRDefault="006A52FA" w:rsidP="006A52FA">
      <w:pPr>
        <w:tabs>
          <w:tab w:val="left" w:pos="360"/>
        </w:tabs>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(Section scheduled to be repealed on January 1, 2026) </w:t>
      </w:r>
    </w:p>
    <w:p w:rsidR="006A52FA" w:rsidRDefault="006A52FA" w:rsidP="006A52FA">
      <w:pPr>
        <w:tabs>
          <w:tab w:val="left" w:pos="360"/>
        </w:tabs>
        <w:spacing w:after="0" w:line="240" w:lineRule="auto"/>
        <w:ind w:left="360" w:hanging="360"/>
        <w:rPr>
          <w:rFonts w:ascii="Arial" w:eastAsia="Times New Roman" w:hAnsi="Arial" w:cs="Arial"/>
          <w:sz w:val="24"/>
          <w:szCs w:val="24"/>
        </w:rPr>
      </w:pPr>
      <w:proofErr w:type="gramStart"/>
      <w:r w:rsidRPr="006A52FA">
        <w:rPr>
          <w:rFonts w:ascii="Courier New" w:eastAsia="Times New Roman" w:hAnsi="Courier New" w:cs="Courier New"/>
          <w:b/>
          <w:sz w:val="20"/>
          <w:szCs w:val="20"/>
        </w:rPr>
        <w:t>Sec. 8.1.</w:t>
      </w:r>
      <w:proofErr w:type="gramEnd"/>
      <w:r w:rsidRPr="006A52FA">
        <w:rPr>
          <w:rFonts w:ascii="Courier New" w:eastAsia="Times New Roman" w:hAnsi="Courier New" w:cs="Courier New"/>
          <w:b/>
          <w:sz w:val="20"/>
          <w:szCs w:val="20"/>
        </w:rPr>
        <w:t> </w:t>
      </w:r>
      <w:proofErr w:type="gramStart"/>
      <w:r w:rsidRPr="006A52FA">
        <w:rPr>
          <w:rFonts w:ascii="Courier New" w:eastAsia="Times New Roman" w:hAnsi="Courier New" w:cs="Courier New"/>
          <w:b/>
          <w:sz w:val="20"/>
          <w:szCs w:val="20"/>
        </w:rPr>
        <w:t>Qualifications for licensure as a physical therapist assistant</w:t>
      </w:r>
      <w:r w:rsidRPr="00593379">
        <w:rPr>
          <w:rFonts w:ascii="Courier New" w:eastAsia="Times New Roman" w:hAnsi="Courier New" w:cs="Courier New"/>
          <w:sz w:val="20"/>
          <w:szCs w:val="20"/>
        </w:rPr>
        <w:t>.</w:t>
      </w:r>
      <w:proofErr w:type="gramEnd"/>
      <w:r w:rsidRPr="00593379">
        <w:rPr>
          <w:rFonts w:ascii="Courier New" w:eastAsia="Times New Roman" w:hAnsi="Courier New" w:cs="Courier New"/>
          <w:sz w:val="20"/>
          <w:szCs w:val="20"/>
        </w:rPr>
        <w:t> A person is qualified to receive a license as a physical therapist assistant if that person has applied in writing, on forms prescribed by the Department, has paid the required fees and: </w:t>
      </w:r>
    </w:p>
    <w:p w:rsidR="006A52FA" w:rsidRDefault="006A52FA" w:rsidP="006A52FA">
      <w:pPr>
        <w:tabs>
          <w:tab w:val="left" w:pos="720"/>
        </w:tabs>
        <w:spacing w:after="0" w:line="240" w:lineRule="auto"/>
        <w:ind w:left="810" w:hanging="450"/>
        <w:rPr>
          <w:rFonts w:ascii="Courier New" w:eastAsia="Times New Roman" w:hAnsi="Courier New" w:cs="Courier New"/>
          <w:sz w:val="20"/>
          <w:szCs w:val="20"/>
        </w:rPr>
      </w:pPr>
      <w:r w:rsidRPr="00593379">
        <w:rPr>
          <w:rFonts w:ascii="Courier New" w:eastAsia="Times New Roman" w:hAnsi="Courier New" w:cs="Courier New"/>
          <w:sz w:val="20"/>
          <w:szCs w:val="20"/>
        </w:rPr>
        <w:t>(1) Is at least 18 years of age and of good moral</w:t>
      </w:r>
      <w:r w:rsidRPr="006A52FA">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character. In determining moral character, the Department may take into consideration any felony conviction of the applicant, but such a conviction shall not operate automatically as a complete bar to a license;</w:t>
      </w:r>
      <w:r w:rsidRPr="006A52FA">
        <w:rPr>
          <w:rFonts w:ascii="Courier New" w:eastAsia="Times New Roman" w:hAnsi="Courier New" w:cs="Courier New"/>
          <w:sz w:val="20"/>
          <w:szCs w:val="20"/>
        </w:rPr>
        <w:t xml:space="preserve"> </w:t>
      </w:r>
    </w:p>
    <w:p w:rsidR="006A52FA" w:rsidRDefault="006A52FA" w:rsidP="006A52FA">
      <w:pPr>
        <w:tabs>
          <w:tab w:val="left" w:pos="720"/>
        </w:tabs>
        <w:spacing w:after="0" w:line="240" w:lineRule="auto"/>
        <w:ind w:left="810" w:hanging="450"/>
        <w:rPr>
          <w:rFonts w:ascii="Courier New" w:eastAsia="Times New Roman" w:hAnsi="Courier New" w:cs="Courier New"/>
          <w:sz w:val="20"/>
          <w:szCs w:val="20"/>
        </w:rPr>
      </w:pPr>
      <w:r>
        <w:rPr>
          <w:rFonts w:ascii="Courier New" w:eastAsia="Times New Roman" w:hAnsi="Courier New" w:cs="Courier New"/>
          <w:sz w:val="20"/>
          <w:szCs w:val="20"/>
        </w:rPr>
        <w:t>(</w:t>
      </w:r>
      <w:r w:rsidRPr="00593379">
        <w:rPr>
          <w:rFonts w:ascii="Courier New" w:eastAsia="Times New Roman" w:hAnsi="Courier New" w:cs="Courier New"/>
          <w:sz w:val="20"/>
          <w:szCs w:val="20"/>
        </w:rPr>
        <w:t>2) Has graduated from a physical therapist assistant</w:t>
      </w:r>
      <w:r>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program approved by the Department and attained, at a minimum, an associate's degree from the program. In approving such a physical therapist assistant program the Department shall consider but not be bound by accreditation by the Commission on Accreditation in Physical Therapy Education. Any person who graduated from a physical therapist assistant program outside the United States or its territories shall have his or her degree validated as equivalent to a physical therapy assistant degree conferred by a regionally accredited college or university in the United States. The Department may establish by rule a method for the completion of course deficiencies; and</w:t>
      </w:r>
    </w:p>
    <w:p w:rsidR="00593379" w:rsidRPr="00593379" w:rsidRDefault="006A52FA" w:rsidP="006A52FA">
      <w:pPr>
        <w:tabs>
          <w:tab w:val="left" w:pos="720"/>
        </w:tabs>
        <w:spacing w:after="0" w:line="240" w:lineRule="auto"/>
        <w:ind w:left="810" w:hanging="450"/>
        <w:rPr>
          <w:rFonts w:ascii="Times New Roman" w:eastAsia="Times New Roman" w:hAnsi="Times New Roman" w:cs="Times New Roman"/>
          <w:sz w:val="24"/>
          <w:szCs w:val="24"/>
        </w:rPr>
      </w:pPr>
      <w:r w:rsidRPr="00593379">
        <w:rPr>
          <w:rFonts w:ascii="Courier New" w:eastAsia="Times New Roman" w:hAnsi="Courier New" w:cs="Courier New"/>
          <w:sz w:val="20"/>
          <w:szCs w:val="20"/>
        </w:rPr>
        <w:t>(3) Has successfully completed the examination</w:t>
      </w:r>
      <w:r w:rsidRPr="006A52FA">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authorized by the Department. A person who graduated from a physical therapist assistant program outside the United States or its territories and whose first language is not English shall submit certification of passage of the Test of English as a Foreign Language (TOEFL) and the Test of Spoken English (TSE) as defined by rule prior to taking the licensure examination.</w:t>
      </w:r>
      <w:r w:rsidR="00593379" w:rsidRPr="00593379">
        <w:rPr>
          <w:rFonts w:ascii="Arial" w:eastAsia="Times New Roman" w:hAnsi="Arial" w:cs="Arial"/>
          <w:color w:val="000000"/>
          <w:sz w:val="20"/>
          <w:szCs w:val="20"/>
        </w:rPr>
        <w:br/>
      </w:r>
      <w:r w:rsidRPr="00593379">
        <w:rPr>
          <w:rFonts w:ascii="Courier New" w:eastAsia="Times New Roman" w:hAnsi="Courier New" w:cs="Courier New"/>
          <w:sz w:val="20"/>
          <w:szCs w:val="20"/>
        </w:rPr>
        <w:t>(Source: P.A. 94-651, eff. 1-1-06.)</w:t>
      </w:r>
    </w:p>
    <w:p w:rsidR="006A52FA" w:rsidRDefault="006A52FA" w:rsidP="006A52FA">
      <w:pPr>
        <w:spacing w:after="0" w:line="240" w:lineRule="auto"/>
        <w:ind w:left="360" w:hanging="360"/>
        <w:rPr>
          <w:rFonts w:ascii="Arial" w:eastAsia="Times New Roman" w:hAnsi="Arial" w:cs="Arial"/>
          <w:color w:val="000000"/>
          <w:sz w:val="20"/>
          <w:szCs w:val="20"/>
        </w:rPr>
      </w:pPr>
    </w:p>
    <w:p w:rsidR="006A52FA" w:rsidRDefault="006A52FA" w:rsidP="006A52FA">
      <w:pPr>
        <w:spacing w:after="0" w:line="240" w:lineRule="auto"/>
        <w:ind w:left="360" w:hanging="360"/>
        <w:rPr>
          <w:rFonts w:ascii="Courier New" w:eastAsia="Times New Roman" w:hAnsi="Courier New" w:cs="Courier New"/>
          <w:sz w:val="20"/>
          <w:szCs w:val="20"/>
        </w:rPr>
      </w:pPr>
      <w:r w:rsidRPr="00593379">
        <w:rPr>
          <w:rFonts w:ascii="Courier New" w:eastAsia="Times New Roman" w:hAnsi="Courier New" w:cs="Courier New"/>
          <w:sz w:val="20"/>
          <w:szCs w:val="20"/>
        </w:rPr>
        <w:t>(225 ILCS 90/8.5) </w:t>
      </w:r>
    </w:p>
    <w:p w:rsidR="006A52FA" w:rsidRDefault="006A52FA" w:rsidP="006A52FA">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(Section scheduled to be repealed on January 1, 2026) </w:t>
      </w:r>
    </w:p>
    <w:p w:rsidR="00593379" w:rsidRPr="00593379" w:rsidRDefault="006A52FA" w:rsidP="006A52FA">
      <w:pPr>
        <w:spacing w:after="0" w:line="240" w:lineRule="auto"/>
        <w:ind w:left="360" w:hanging="360"/>
        <w:rPr>
          <w:rFonts w:ascii="Times New Roman" w:eastAsia="Times New Roman" w:hAnsi="Times New Roman" w:cs="Times New Roman"/>
          <w:sz w:val="24"/>
          <w:szCs w:val="24"/>
        </w:rPr>
      </w:pPr>
      <w:proofErr w:type="gramStart"/>
      <w:r w:rsidRPr="006A52FA">
        <w:rPr>
          <w:rFonts w:ascii="Courier New" w:eastAsia="Times New Roman" w:hAnsi="Courier New" w:cs="Courier New"/>
          <w:b/>
          <w:sz w:val="20"/>
          <w:szCs w:val="20"/>
        </w:rPr>
        <w:t>Sec. 8.5.</w:t>
      </w:r>
      <w:proofErr w:type="gramEnd"/>
      <w:r w:rsidRPr="006A52FA">
        <w:rPr>
          <w:rFonts w:ascii="Courier New" w:eastAsia="Times New Roman" w:hAnsi="Courier New" w:cs="Courier New"/>
          <w:b/>
          <w:sz w:val="20"/>
          <w:szCs w:val="20"/>
        </w:rPr>
        <w:t> Social Security Number on license application</w:t>
      </w:r>
      <w:r w:rsidRPr="00593379">
        <w:rPr>
          <w:rFonts w:ascii="Courier New" w:eastAsia="Times New Roman" w:hAnsi="Courier New" w:cs="Courier New"/>
          <w:sz w:val="20"/>
          <w:szCs w:val="20"/>
        </w:rPr>
        <w:t>. In addition to any other information required to be contained in the application, every application for an original license under this Act shall include the applicant's Social Security Number, which shall be retained in the agency's records pertaining to the license. As soon as practical, the Department shall assign a customer's identification number to each applicant for a license.</w:t>
      </w:r>
      <w:r w:rsidRPr="00593379">
        <w:rPr>
          <w:rFonts w:ascii="Arial" w:eastAsia="Times New Roman" w:hAnsi="Arial" w:cs="Arial"/>
          <w:sz w:val="24"/>
          <w:szCs w:val="24"/>
        </w:rPr>
        <w:br/>
      </w:r>
      <w:r w:rsidRPr="00593379">
        <w:rPr>
          <w:rFonts w:ascii="Courier New" w:eastAsia="Times New Roman" w:hAnsi="Courier New" w:cs="Courier New"/>
          <w:sz w:val="20"/>
          <w:szCs w:val="20"/>
        </w:rPr>
        <w:t>    Every application for a renewal or restored license shall require the applicant's customer identification number.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97-400, eff. 1-1-12.)</w:t>
      </w:r>
    </w:p>
    <w:p w:rsidR="00593379" w:rsidRPr="00593379" w:rsidRDefault="00593379" w:rsidP="00593379">
      <w:pPr>
        <w:spacing w:after="0" w:line="240" w:lineRule="auto"/>
        <w:rPr>
          <w:rFonts w:ascii="Times New Roman" w:eastAsia="Times New Roman" w:hAnsi="Times New Roman" w:cs="Times New Roman"/>
          <w:sz w:val="24"/>
          <w:szCs w:val="24"/>
        </w:rPr>
      </w:pPr>
      <w:r w:rsidRPr="00593379">
        <w:rPr>
          <w:rFonts w:ascii="Arial" w:eastAsia="Times New Roman" w:hAnsi="Arial" w:cs="Arial"/>
          <w:color w:val="000000"/>
          <w:sz w:val="20"/>
          <w:szCs w:val="20"/>
        </w:rPr>
        <w:br/>
      </w:r>
      <w:r w:rsidR="006A52FA" w:rsidRPr="00593379">
        <w:rPr>
          <w:rFonts w:ascii="Courier New" w:eastAsia="Times New Roman" w:hAnsi="Courier New" w:cs="Courier New"/>
          <w:sz w:val="20"/>
          <w:szCs w:val="20"/>
        </w:rPr>
        <w:t>(225 ILCS 90/9)</w:t>
      </w:r>
      <w:r w:rsidR="006A52FA" w:rsidRPr="00593379">
        <w:rPr>
          <w:rFonts w:ascii="Arial" w:eastAsia="Times New Roman" w:hAnsi="Arial" w:cs="Arial"/>
          <w:sz w:val="24"/>
          <w:szCs w:val="24"/>
        </w:rPr>
        <w:t> </w:t>
      </w:r>
      <w:r w:rsidR="006A52FA" w:rsidRPr="00593379">
        <w:rPr>
          <w:rFonts w:ascii="Courier New" w:eastAsia="Times New Roman" w:hAnsi="Courier New" w:cs="Courier New"/>
          <w:sz w:val="20"/>
          <w:szCs w:val="20"/>
        </w:rPr>
        <w:t>(</w:t>
      </w:r>
      <w:proofErr w:type="gramStart"/>
      <w:r w:rsidR="006A52FA" w:rsidRPr="00593379">
        <w:rPr>
          <w:rFonts w:ascii="Courier New" w:eastAsia="Times New Roman" w:hAnsi="Courier New" w:cs="Courier New"/>
          <w:sz w:val="20"/>
          <w:szCs w:val="20"/>
        </w:rPr>
        <w:t>from</w:t>
      </w:r>
      <w:proofErr w:type="gramEnd"/>
      <w:r w:rsidR="006A52FA" w:rsidRPr="00593379">
        <w:rPr>
          <w:rFonts w:ascii="Courier New" w:eastAsia="Times New Roman" w:hAnsi="Courier New" w:cs="Courier New"/>
          <w:sz w:val="20"/>
          <w:szCs w:val="20"/>
        </w:rPr>
        <w:t xml:space="preserve"> Ch. 111, par. 4259) </w:t>
      </w:r>
      <w:r w:rsidR="006A52FA" w:rsidRPr="00593379">
        <w:rPr>
          <w:rFonts w:ascii="Arial" w:eastAsia="Times New Roman" w:hAnsi="Arial" w:cs="Arial"/>
          <w:sz w:val="24"/>
          <w:szCs w:val="24"/>
        </w:rPr>
        <w:br/>
      </w:r>
      <w:proofErr w:type="gramStart"/>
      <w:r w:rsidR="006A52FA" w:rsidRPr="006A52FA">
        <w:rPr>
          <w:rFonts w:ascii="Courier New" w:eastAsia="Times New Roman" w:hAnsi="Courier New" w:cs="Courier New"/>
          <w:b/>
          <w:sz w:val="20"/>
          <w:szCs w:val="20"/>
        </w:rPr>
        <w:t>Sec. 9.</w:t>
      </w:r>
      <w:proofErr w:type="gramEnd"/>
      <w:r w:rsidR="006A52FA" w:rsidRPr="006A52FA">
        <w:rPr>
          <w:rFonts w:ascii="Courier New" w:eastAsia="Times New Roman" w:hAnsi="Courier New" w:cs="Courier New"/>
          <w:b/>
          <w:sz w:val="20"/>
          <w:szCs w:val="20"/>
        </w:rPr>
        <w:t> </w:t>
      </w:r>
      <w:proofErr w:type="gramStart"/>
      <w:r w:rsidR="006A52FA" w:rsidRPr="006A52FA">
        <w:rPr>
          <w:rFonts w:ascii="Courier New" w:eastAsia="Times New Roman" w:hAnsi="Courier New" w:cs="Courier New"/>
          <w:b/>
          <w:sz w:val="20"/>
          <w:szCs w:val="20"/>
        </w:rPr>
        <w:t>(Repealed).</w:t>
      </w:r>
      <w:proofErr w:type="gramEnd"/>
      <w:r w:rsidR="006A52FA" w:rsidRPr="00593379">
        <w:rPr>
          <w:rFonts w:ascii="Courier New" w:eastAsia="Times New Roman" w:hAnsi="Courier New" w:cs="Courier New"/>
          <w:sz w:val="20"/>
          <w:szCs w:val="20"/>
        </w:rPr>
        <w:t> </w:t>
      </w:r>
      <w:r w:rsidR="006A52FA" w:rsidRPr="00593379">
        <w:rPr>
          <w:rFonts w:ascii="Arial" w:eastAsia="Times New Roman" w:hAnsi="Arial" w:cs="Arial"/>
          <w:sz w:val="24"/>
          <w:szCs w:val="24"/>
        </w:rPr>
        <w:br/>
      </w:r>
      <w:r w:rsidR="006A52FA" w:rsidRPr="00593379">
        <w:rPr>
          <w:rFonts w:ascii="Courier New" w:eastAsia="Times New Roman" w:hAnsi="Courier New" w:cs="Courier New"/>
          <w:sz w:val="20"/>
          <w:szCs w:val="20"/>
        </w:rPr>
        <w:t xml:space="preserve">(Source: P.A. 86-1396. </w:t>
      </w:r>
      <w:proofErr w:type="gramStart"/>
      <w:r w:rsidR="006A52FA" w:rsidRPr="00593379">
        <w:rPr>
          <w:rFonts w:ascii="Courier New" w:eastAsia="Times New Roman" w:hAnsi="Courier New" w:cs="Courier New"/>
          <w:sz w:val="20"/>
          <w:szCs w:val="20"/>
        </w:rPr>
        <w:t>Repealed by P.A. 89-387, eff. 8-20-95.)</w:t>
      </w:r>
      <w:proofErr w:type="gramEnd"/>
    </w:p>
    <w:p w:rsidR="00593379" w:rsidRPr="00593379" w:rsidRDefault="00593379" w:rsidP="00593379">
      <w:pPr>
        <w:spacing w:after="0" w:line="240" w:lineRule="auto"/>
        <w:rPr>
          <w:rFonts w:ascii="Times New Roman" w:eastAsia="Times New Roman" w:hAnsi="Times New Roman" w:cs="Times New Roman"/>
          <w:sz w:val="24"/>
          <w:szCs w:val="24"/>
        </w:rPr>
      </w:pPr>
    </w:p>
    <w:p w:rsidR="00593379" w:rsidRPr="00593379" w:rsidRDefault="006A52FA" w:rsidP="00593379">
      <w:pPr>
        <w:spacing w:after="0" w:line="240" w:lineRule="auto"/>
        <w:rPr>
          <w:rFonts w:ascii="Times New Roman" w:eastAsia="Times New Roman" w:hAnsi="Times New Roman" w:cs="Times New Roman"/>
          <w:sz w:val="24"/>
          <w:szCs w:val="24"/>
        </w:rPr>
      </w:pPr>
      <w:r w:rsidRPr="00593379">
        <w:rPr>
          <w:rFonts w:ascii="Courier New" w:eastAsia="Times New Roman" w:hAnsi="Courier New" w:cs="Courier New"/>
          <w:sz w:val="20"/>
          <w:szCs w:val="20"/>
        </w:rPr>
        <w:lastRenderedPageBreak/>
        <w:t>(225 ILCS 90/10)</w:t>
      </w:r>
      <w:r w:rsidRPr="00593379">
        <w:rPr>
          <w:rFonts w:ascii="Arial" w:eastAsia="Times New Roman" w:hAnsi="Arial" w:cs="Arial"/>
          <w:sz w:val="24"/>
          <w:szCs w:val="24"/>
        </w:rPr>
        <w:t> </w:t>
      </w:r>
      <w:r w:rsidRPr="00593379">
        <w:rPr>
          <w:rFonts w:ascii="Courier New" w:eastAsia="Times New Roman" w:hAnsi="Courier New" w:cs="Courier New"/>
          <w:sz w:val="20"/>
          <w:szCs w:val="20"/>
        </w:rPr>
        <w:t>(</w:t>
      </w:r>
      <w:proofErr w:type="gramStart"/>
      <w:r w:rsidRPr="00593379">
        <w:rPr>
          <w:rFonts w:ascii="Courier New" w:eastAsia="Times New Roman" w:hAnsi="Courier New" w:cs="Courier New"/>
          <w:sz w:val="20"/>
          <w:szCs w:val="20"/>
        </w:rPr>
        <w:t>from</w:t>
      </w:r>
      <w:proofErr w:type="gramEnd"/>
      <w:r w:rsidRPr="00593379">
        <w:rPr>
          <w:rFonts w:ascii="Courier New" w:eastAsia="Times New Roman" w:hAnsi="Courier New" w:cs="Courier New"/>
          <w:sz w:val="20"/>
          <w:szCs w:val="20"/>
        </w:rPr>
        <w:t xml:space="preserve"> Ch. 111, par. 4260) </w:t>
      </w:r>
      <w:r w:rsidRPr="00593379">
        <w:rPr>
          <w:rFonts w:ascii="Arial" w:eastAsia="Times New Roman" w:hAnsi="Arial" w:cs="Arial"/>
          <w:sz w:val="24"/>
          <w:szCs w:val="24"/>
        </w:rPr>
        <w:br/>
      </w:r>
      <w:proofErr w:type="gramStart"/>
      <w:r w:rsidRPr="006A52FA">
        <w:rPr>
          <w:rFonts w:ascii="Courier New" w:eastAsia="Times New Roman" w:hAnsi="Courier New" w:cs="Courier New"/>
          <w:b/>
          <w:sz w:val="20"/>
          <w:szCs w:val="20"/>
        </w:rPr>
        <w:t>Sec. 10.</w:t>
      </w:r>
      <w:proofErr w:type="gramEnd"/>
      <w:r w:rsidRPr="006A52FA">
        <w:rPr>
          <w:rFonts w:ascii="Courier New" w:eastAsia="Times New Roman" w:hAnsi="Courier New" w:cs="Courier New"/>
          <w:b/>
          <w:sz w:val="20"/>
          <w:szCs w:val="20"/>
        </w:rPr>
        <w:t> </w:t>
      </w:r>
      <w:proofErr w:type="gramStart"/>
      <w:r w:rsidRPr="006A52FA">
        <w:rPr>
          <w:rFonts w:ascii="Courier New" w:eastAsia="Times New Roman" w:hAnsi="Courier New" w:cs="Courier New"/>
          <w:b/>
          <w:sz w:val="20"/>
          <w:szCs w:val="20"/>
        </w:rPr>
        <w:t>(Repealed).</w:t>
      </w:r>
      <w:proofErr w:type="gramEnd"/>
      <w:r w:rsidRPr="00593379">
        <w:rPr>
          <w:rFonts w:ascii="Courier New" w:eastAsia="Times New Roman" w:hAnsi="Courier New" w:cs="Courier New"/>
          <w:sz w:val="20"/>
          <w:szCs w:val="20"/>
        </w:rPr>
        <w:t> </w:t>
      </w:r>
      <w:r w:rsidRPr="00593379">
        <w:rPr>
          <w:rFonts w:ascii="Arial" w:eastAsia="Times New Roman" w:hAnsi="Arial" w:cs="Arial"/>
          <w:sz w:val="24"/>
          <w:szCs w:val="24"/>
        </w:rPr>
        <w:br/>
      </w:r>
      <w:r w:rsidRPr="00593379">
        <w:rPr>
          <w:rFonts w:ascii="Courier New" w:eastAsia="Times New Roman" w:hAnsi="Courier New" w:cs="Courier New"/>
          <w:sz w:val="20"/>
          <w:szCs w:val="20"/>
        </w:rPr>
        <w:t xml:space="preserve">(Source: P.A. 84-595. </w:t>
      </w:r>
      <w:proofErr w:type="gramStart"/>
      <w:r w:rsidRPr="00593379">
        <w:rPr>
          <w:rFonts w:ascii="Courier New" w:eastAsia="Times New Roman" w:hAnsi="Courier New" w:cs="Courier New"/>
          <w:sz w:val="20"/>
          <w:szCs w:val="20"/>
        </w:rPr>
        <w:t>Repealed by P.A. 89-387, eff. 8-20-95.)</w:t>
      </w:r>
      <w:proofErr w:type="gramEnd"/>
      <w:r w:rsidR="00593379" w:rsidRPr="00593379">
        <w:rPr>
          <w:rFonts w:ascii="Arial" w:eastAsia="Times New Roman" w:hAnsi="Arial" w:cs="Arial"/>
          <w:color w:val="000000"/>
          <w:sz w:val="20"/>
          <w:szCs w:val="20"/>
        </w:rPr>
        <w:br/>
      </w:r>
    </w:p>
    <w:p w:rsidR="006A52FA" w:rsidRDefault="006A52FA" w:rsidP="006A52FA">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(225 ILCS 90/11)</w:t>
      </w:r>
      <w:r w:rsidRPr="00593379">
        <w:rPr>
          <w:rFonts w:ascii="Arial" w:eastAsia="Times New Roman" w:hAnsi="Arial" w:cs="Arial"/>
          <w:sz w:val="24"/>
          <w:szCs w:val="24"/>
        </w:rPr>
        <w:t> </w:t>
      </w:r>
      <w:r w:rsidRPr="00593379">
        <w:rPr>
          <w:rFonts w:ascii="Courier New" w:eastAsia="Times New Roman" w:hAnsi="Courier New" w:cs="Courier New"/>
          <w:sz w:val="20"/>
          <w:szCs w:val="20"/>
        </w:rPr>
        <w:t>(</w:t>
      </w:r>
      <w:proofErr w:type="gramStart"/>
      <w:r w:rsidRPr="00593379">
        <w:rPr>
          <w:rFonts w:ascii="Courier New" w:eastAsia="Times New Roman" w:hAnsi="Courier New" w:cs="Courier New"/>
          <w:sz w:val="20"/>
          <w:szCs w:val="20"/>
        </w:rPr>
        <w:t>from</w:t>
      </w:r>
      <w:proofErr w:type="gramEnd"/>
      <w:r w:rsidRPr="00593379">
        <w:rPr>
          <w:rFonts w:ascii="Courier New" w:eastAsia="Times New Roman" w:hAnsi="Courier New" w:cs="Courier New"/>
          <w:sz w:val="20"/>
          <w:szCs w:val="20"/>
        </w:rPr>
        <w:t xml:space="preserve"> Ch. 111, par. 4261) </w:t>
      </w:r>
    </w:p>
    <w:p w:rsidR="006A52FA" w:rsidRDefault="006A52FA" w:rsidP="006A52FA">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(Section scheduled to be repealed on January 1, 2026) </w:t>
      </w:r>
    </w:p>
    <w:p w:rsidR="00593379" w:rsidRPr="006A52FA" w:rsidRDefault="006A52FA" w:rsidP="006A52FA">
      <w:pPr>
        <w:spacing w:after="0" w:line="240" w:lineRule="auto"/>
        <w:ind w:left="360" w:hanging="360"/>
        <w:rPr>
          <w:rFonts w:ascii="Courier New" w:eastAsia="Times New Roman" w:hAnsi="Courier New" w:cs="Courier New"/>
          <w:sz w:val="20"/>
          <w:szCs w:val="20"/>
        </w:rPr>
      </w:pPr>
      <w:proofErr w:type="gramStart"/>
      <w:r w:rsidRPr="006A52FA">
        <w:rPr>
          <w:rFonts w:ascii="Courier New" w:eastAsia="Times New Roman" w:hAnsi="Courier New" w:cs="Courier New"/>
          <w:b/>
          <w:sz w:val="20"/>
          <w:szCs w:val="20"/>
        </w:rPr>
        <w:t>Sec. 11.</w:t>
      </w:r>
      <w:proofErr w:type="gramEnd"/>
      <w:r w:rsidRPr="006A52FA">
        <w:rPr>
          <w:rFonts w:ascii="Courier New" w:eastAsia="Times New Roman" w:hAnsi="Courier New" w:cs="Courier New"/>
          <w:b/>
          <w:sz w:val="20"/>
          <w:szCs w:val="20"/>
        </w:rPr>
        <w:t> </w:t>
      </w:r>
      <w:proofErr w:type="gramStart"/>
      <w:r w:rsidRPr="006A52FA">
        <w:rPr>
          <w:rFonts w:ascii="Courier New" w:eastAsia="Times New Roman" w:hAnsi="Courier New" w:cs="Courier New"/>
          <w:b/>
          <w:sz w:val="20"/>
          <w:szCs w:val="20"/>
        </w:rPr>
        <w:t>Endorsement</w:t>
      </w:r>
      <w:r w:rsidRPr="00593379">
        <w:rPr>
          <w:rFonts w:ascii="Courier New" w:eastAsia="Times New Roman" w:hAnsi="Courier New" w:cs="Courier New"/>
          <w:sz w:val="20"/>
          <w:szCs w:val="20"/>
        </w:rPr>
        <w:t>.</w:t>
      </w:r>
      <w:proofErr w:type="gramEnd"/>
      <w:r w:rsidRPr="00593379">
        <w:rPr>
          <w:rFonts w:ascii="Courier New" w:eastAsia="Times New Roman" w:hAnsi="Courier New" w:cs="Courier New"/>
          <w:sz w:val="20"/>
          <w:szCs w:val="20"/>
        </w:rPr>
        <w:t> The Department may, in its discretion, license as a physical therapist or physical therapist assistant, without examination, on payment of the required fee, an applicant for a license who is a physical therapist or physical therapist assistant, as the case may be, licensed under the laws of another state if the requirements for a license of physical therapists or physical therapist assistant in the state in which the applicant was licensed were at the date of his or her licensure substantially equal to the requirements in force in this State on that date. The Department may waive the English proficiency examination by rule. </w:t>
      </w:r>
      <w:r w:rsidRPr="00593379">
        <w:rPr>
          <w:rFonts w:ascii="Arial" w:eastAsia="Times New Roman" w:hAnsi="Arial" w:cs="Arial"/>
          <w:sz w:val="24"/>
          <w:szCs w:val="24"/>
        </w:rPr>
        <w:br/>
      </w:r>
      <w:r w:rsidRPr="00593379">
        <w:rPr>
          <w:rFonts w:ascii="Courier New" w:eastAsia="Times New Roman" w:hAnsi="Courier New" w:cs="Courier New"/>
          <w:sz w:val="20"/>
          <w:szCs w:val="20"/>
        </w:rPr>
        <w:t>    Applicants have 3 years from the date of application to complete the application process. If the process has not been completed in 3 years, the application shall be denied, the fee forfeited and the applicant must reapply and meet the requirements in effect at the time of reapplication.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89-387, eff. 1-1-96.)</w:t>
      </w:r>
      <w:r w:rsidR="00593379" w:rsidRPr="00593379">
        <w:rPr>
          <w:rFonts w:ascii="Arial" w:eastAsia="Times New Roman" w:hAnsi="Arial" w:cs="Arial"/>
          <w:color w:val="000000"/>
          <w:sz w:val="20"/>
          <w:szCs w:val="20"/>
        </w:rPr>
        <w:br/>
      </w:r>
    </w:p>
    <w:p w:rsidR="006A52FA" w:rsidRDefault="006A52FA" w:rsidP="006A52FA">
      <w:pPr>
        <w:spacing w:after="0" w:line="240" w:lineRule="auto"/>
        <w:ind w:left="360" w:hanging="360"/>
        <w:rPr>
          <w:rFonts w:ascii="Courier New" w:eastAsia="Times New Roman" w:hAnsi="Courier New" w:cs="Courier New"/>
          <w:sz w:val="20"/>
          <w:szCs w:val="20"/>
        </w:rPr>
      </w:pPr>
      <w:r w:rsidRPr="00593379">
        <w:rPr>
          <w:rFonts w:ascii="Courier New" w:eastAsia="Times New Roman" w:hAnsi="Courier New" w:cs="Courier New"/>
          <w:sz w:val="20"/>
          <w:szCs w:val="20"/>
        </w:rPr>
        <w:t>(225 ILCS 90/12)</w:t>
      </w:r>
      <w:r w:rsidRPr="00593379">
        <w:rPr>
          <w:rFonts w:ascii="Arial" w:eastAsia="Times New Roman" w:hAnsi="Arial" w:cs="Arial"/>
          <w:sz w:val="24"/>
          <w:szCs w:val="24"/>
        </w:rPr>
        <w:t> </w:t>
      </w:r>
      <w:r>
        <w:rPr>
          <w:rFonts w:ascii="Courier New" w:eastAsia="Times New Roman" w:hAnsi="Courier New" w:cs="Courier New"/>
          <w:sz w:val="20"/>
          <w:szCs w:val="20"/>
        </w:rPr>
        <w:t>(</w:t>
      </w:r>
      <w:proofErr w:type="gramStart"/>
      <w:r>
        <w:rPr>
          <w:rFonts w:ascii="Courier New" w:eastAsia="Times New Roman" w:hAnsi="Courier New" w:cs="Courier New"/>
          <w:sz w:val="20"/>
          <w:szCs w:val="20"/>
        </w:rPr>
        <w:t>from</w:t>
      </w:r>
      <w:proofErr w:type="gramEnd"/>
      <w:r>
        <w:rPr>
          <w:rFonts w:ascii="Courier New" w:eastAsia="Times New Roman" w:hAnsi="Courier New" w:cs="Courier New"/>
          <w:sz w:val="20"/>
          <w:szCs w:val="20"/>
        </w:rPr>
        <w:t xml:space="preserve"> Ch. 111, par. 4262)</w:t>
      </w:r>
    </w:p>
    <w:p w:rsidR="006A52FA" w:rsidRDefault="006A52FA" w:rsidP="006A52FA">
      <w:pPr>
        <w:spacing w:after="0" w:line="240" w:lineRule="auto"/>
        <w:ind w:left="360" w:hanging="360"/>
        <w:rPr>
          <w:rFonts w:ascii="Courier New" w:eastAsia="Times New Roman" w:hAnsi="Courier New" w:cs="Courier New"/>
          <w:sz w:val="20"/>
          <w:szCs w:val="20"/>
        </w:rPr>
      </w:pPr>
      <w:r w:rsidRPr="00593379">
        <w:rPr>
          <w:rFonts w:ascii="Courier New" w:eastAsia="Times New Roman" w:hAnsi="Courier New" w:cs="Courier New"/>
          <w:sz w:val="20"/>
          <w:szCs w:val="20"/>
        </w:rPr>
        <w:t xml:space="preserve">(Section scheduled to </w:t>
      </w:r>
      <w:r>
        <w:rPr>
          <w:rFonts w:ascii="Courier New" w:eastAsia="Times New Roman" w:hAnsi="Courier New" w:cs="Courier New"/>
          <w:sz w:val="20"/>
          <w:szCs w:val="20"/>
        </w:rPr>
        <w:t>be repealed on January 1, 2026)</w:t>
      </w:r>
    </w:p>
    <w:p w:rsidR="00593379" w:rsidRPr="00593379" w:rsidRDefault="006A52FA" w:rsidP="006A52FA">
      <w:pPr>
        <w:spacing w:after="0" w:line="240" w:lineRule="auto"/>
        <w:ind w:left="360" w:hanging="360"/>
        <w:rPr>
          <w:rFonts w:ascii="Times New Roman" w:eastAsia="Times New Roman" w:hAnsi="Times New Roman" w:cs="Times New Roman"/>
          <w:sz w:val="24"/>
          <w:szCs w:val="24"/>
        </w:rPr>
      </w:pPr>
      <w:proofErr w:type="gramStart"/>
      <w:r w:rsidRPr="006A52FA">
        <w:rPr>
          <w:rFonts w:ascii="Courier New" w:eastAsia="Times New Roman" w:hAnsi="Courier New" w:cs="Courier New"/>
          <w:b/>
          <w:sz w:val="20"/>
          <w:szCs w:val="20"/>
        </w:rPr>
        <w:t>Sec. 12.</w:t>
      </w:r>
      <w:proofErr w:type="gramEnd"/>
      <w:r w:rsidRPr="006A52FA">
        <w:rPr>
          <w:rFonts w:ascii="Courier New" w:eastAsia="Times New Roman" w:hAnsi="Courier New" w:cs="Courier New"/>
          <w:b/>
          <w:sz w:val="20"/>
          <w:szCs w:val="20"/>
        </w:rPr>
        <w:t> </w:t>
      </w:r>
      <w:proofErr w:type="gramStart"/>
      <w:r w:rsidRPr="006A52FA">
        <w:rPr>
          <w:rFonts w:ascii="Courier New" w:eastAsia="Times New Roman" w:hAnsi="Courier New" w:cs="Courier New"/>
          <w:b/>
          <w:sz w:val="20"/>
          <w:szCs w:val="20"/>
        </w:rPr>
        <w:t>Examinations</w:t>
      </w:r>
      <w:r w:rsidRPr="00593379">
        <w:rPr>
          <w:rFonts w:ascii="Courier New" w:eastAsia="Times New Roman" w:hAnsi="Courier New" w:cs="Courier New"/>
          <w:sz w:val="20"/>
          <w:szCs w:val="20"/>
        </w:rPr>
        <w:t>.</w:t>
      </w:r>
      <w:proofErr w:type="gramEnd"/>
      <w:r w:rsidRPr="00593379">
        <w:rPr>
          <w:rFonts w:ascii="Courier New" w:eastAsia="Times New Roman" w:hAnsi="Courier New" w:cs="Courier New"/>
          <w:sz w:val="20"/>
          <w:szCs w:val="20"/>
        </w:rPr>
        <w:t> The Department shall examine applicants for licenses as physical therapists or physical therapist assistants at such times and places as it may determine. At least 2 written examinations shall be given during each calendar year for both physical therapists and physical therapist assistants. The examination shall be approved by the Department. </w:t>
      </w:r>
      <w:r w:rsidRPr="00593379">
        <w:rPr>
          <w:rFonts w:ascii="Arial" w:eastAsia="Times New Roman" w:hAnsi="Arial" w:cs="Arial"/>
          <w:sz w:val="24"/>
          <w:szCs w:val="24"/>
        </w:rPr>
        <w:br/>
      </w:r>
      <w:r w:rsidRPr="00593379">
        <w:rPr>
          <w:rFonts w:ascii="Courier New" w:eastAsia="Times New Roman" w:hAnsi="Courier New" w:cs="Courier New"/>
          <w:sz w:val="20"/>
          <w:szCs w:val="20"/>
        </w:rPr>
        <w:t>    Following notification of eligibility for examination, an applicant who fails to take the examination for a license under this Act within 60 days of the notification or on the next available exam date, if no exam is held within 60 days of the notification, shall forfeit his or her fee and his or her right to practice as a physical therapist or physical therapist assistant until such time as the applicant has passed the appropriate examination. Any applicant failing the examination three times in any jurisdiction will not be allowed to sit for another examination until the applicant has presented satisfactory evidence to the Board of appropriate remedial work as set forth in the rules and regulations. </w:t>
      </w:r>
      <w:r w:rsidRPr="00593379">
        <w:rPr>
          <w:rFonts w:ascii="Arial" w:eastAsia="Times New Roman" w:hAnsi="Arial" w:cs="Arial"/>
          <w:sz w:val="24"/>
          <w:szCs w:val="24"/>
        </w:rPr>
        <w:br/>
      </w:r>
      <w:r w:rsidRPr="00593379">
        <w:rPr>
          <w:rFonts w:ascii="Courier New" w:eastAsia="Times New Roman" w:hAnsi="Courier New" w:cs="Courier New"/>
          <w:sz w:val="20"/>
          <w:szCs w:val="20"/>
        </w:rPr>
        <w:t>    If an applicant neglects, fails or refuses to take an examination or fails to pass an examination for a license or otherwise fails to complete the application process under this Act within 3 years after filing his application, the application shall be denied. However, such applicant may make a new application for examination accompanied by the required fee, and must furnish proof of meeting qualifications for examination in effect at the time of new application.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99-229, eff. 8-3-15.)</w:t>
      </w:r>
      <w:r w:rsidR="00593379" w:rsidRPr="00593379">
        <w:rPr>
          <w:rFonts w:ascii="Arial" w:eastAsia="Times New Roman" w:hAnsi="Arial" w:cs="Arial"/>
          <w:color w:val="000000"/>
          <w:sz w:val="20"/>
          <w:szCs w:val="20"/>
        </w:rPr>
        <w:br/>
      </w:r>
    </w:p>
    <w:p w:rsidR="00593379" w:rsidRPr="00593379" w:rsidRDefault="006A52FA" w:rsidP="00593379">
      <w:pPr>
        <w:spacing w:after="0" w:line="240" w:lineRule="auto"/>
        <w:rPr>
          <w:rFonts w:ascii="Times New Roman" w:eastAsia="Times New Roman" w:hAnsi="Times New Roman" w:cs="Times New Roman"/>
          <w:sz w:val="24"/>
          <w:szCs w:val="24"/>
        </w:rPr>
      </w:pPr>
      <w:r w:rsidRPr="00593379">
        <w:rPr>
          <w:rFonts w:ascii="Courier New" w:eastAsia="Times New Roman" w:hAnsi="Courier New" w:cs="Courier New"/>
          <w:sz w:val="20"/>
          <w:szCs w:val="20"/>
        </w:rPr>
        <w:t>(225 ILCS 90/13)</w:t>
      </w:r>
      <w:r w:rsidRPr="00593379">
        <w:rPr>
          <w:rFonts w:ascii="Arial" w:eastAsia="Times New Roman" w:hAnsi="Arial" w:cs="Arial"/>
          <w:sz w:val="24"/>
          <w:szCs w:val="24"/>
        </w:rPr>
        <w:t> </w:t>
      </w:r>
      <w:r w:rsidRPr="00593379">
        <w:rPr>
          <w:rFonts w:ascii="Courier New" w:eastAsia="Times New Roman" w:hAnsi="Courier New" w:cs="Courier New"/>
          <w:sz w:val="20"/>
          <w:szCs w:val="20"/>
        </w:rPr>
        <w:t>(</w:t>
      </w:r>
      <w:proofErr w:type="gramStart"/>
      <w:r w:rsidRPr="00593379">
        <w:rPr>
          <w:rFonts w:ascii="Courier New" w:eastAsia="Times New Roman" w:hAnsi="Courier New" w:cs="Courier New"/>
          <w:sz w:val="20"/>
          <w:szCs w:val="20"/>
        </w:rPr>
        <w:t>from</w:t>
      </w:r>
      <w:proofErr w:type="gramEnd"/>
      <w:r w:rsidRPr="00593379">
        <w:rPr>
          <w:rFonts w:ascii="Courier New" w:eastAsia="Times New Roman" w:hAnsi="Courier New" w:cs="Courier New"/>
          <w:sz w:val="20"/>
          <w:szCs w:val="20"/>
        </w:rPr>
        <w:t xml:space="preserve"> Ch. 111, par. 4263) </w:t>
      </w:r>
      <w:r w:rsidRPr="00593379">
        <w:rPr>
          <w:rFonts w:ascii="Arial" w:eastAsia="Times New Roman" w:hAnsi="Arial" w:cs="Arial"/>
          <w:sz w:val="24"/>
          <w:szCs w:val="24"/>
        </w:rPr>
        <w:br/>
      </w:r>
      <w:proofErr w:type="gramStart"/>
      <w:r w:rsidRPr="006A52FA">
        <w:rPr>
          <w:rFonts w:ascii="Courier New" w:eastAsia="Times New Roman" w:hAnsi="Courier New" w:cs="Courier New"/>
          <w:b/>
          <w:sz w:val="20"/>
          <w:szCs w:val="20"/>
        </w:rPr>
        <w:t>Sec. 13.</w:t>
      </w:r>
      <w:proofErr w:type="gramEnd"/>
      <w:r w:rsidRPr="006A52FA">
        <w:rPr>
          <w:rFonts w:ascii="Courier New" w:eastAsia="Times New Roman" w:hAnsi="Courier New" w:cs="Courier New"/>
          <w:b/>
          <w:sz w:val="20"/>
          <w:szCs w:val="20"/>
        </w:rPr>
        <w:t> </w:t>
      </w:r>
      <w:proofErr w:type="gramStart"/>
      <w:r w:rsidRPr="006A52FA">
        <w:rPr>
          <w:rFonts w:ascii="Courier New" w:eastAsia="Times New Roman" w:hAnsi="Courier New" w:cs="Courier New"/>
          <w:b/>
          <w:sz w:val="20"/>
          <w:szCs w:val="20"/>
        </w:rPr>
        <w:t>(Repealed).</w:t>
      </w:r>
      <w:proofErr w:type="gramEnd"/>
      <w:r w:rsidRPr="00593379">
        <w:rPr>
          <w:rFonts w:ascii="Courier New" w:eastAsia="Times New Roman" w:hAnsi="Courier New" w:cs="Courier New"/>
          <w:sz w:val="20"/>
          <w:szCs w:val="20"/>
        </w:rPr>
        <w:t> </w:t>
      </w:r>
      <w:r w:rsidRPr="00593379">
        <w:rPr>
          <w:rFonts w:ascii="Arial" w:eastAsia="Times New Roman" w:hAnsi="Arial" w:cs="Arial"/>
          <w:sz w:val="24"/>
          <w:szCs w:val="24"/>
        </w:rPr>
        <w:br/>
      </w:r>
      <w:r w:rsidRPr="00593379">
        <w:rPr>
          <w:rFonts w:ascii="Courier New" w:eastAsia="Times New Roman" w:hAnsi="Courier New" w:cs="Courier New"/>
          <w:sz w:val="20"/>
          <w:szCs w:val="20"/>
        </w:rPr>
        <w:t xml:space="preserve">(Source: P.A. 86-1396. </w:t>
      </w:r>
      <w:proofErr w:type="gramStart"/>
      <w:r w:rsidRPr="00593379">
        <w:rPr>
          <w:rFonts w:ascii="Courier New" w:eastAsia="Times New Roman" w:hAnsi="Courier New" w:cs="Courier New"/>
          <w:sz w:val="20"/>
          <w:szCs w:val="20"/>
        </w:rPr>
        <w:t>Repealed by P.A. 89-387, eff. 8-20-95.)</w:t>
      </w:r>
      <w:proofErr w:type="gramEnd"/>
      <w:r w:rsidR="00593379" w:rsidRPr="00593379">
        <w:rPr>
          <w:rFonts w:ascii="Arial" w:eastAsia="Times New Roman" w:hAnsi="Arial" w:cs="Arial"/>
          <w:color w:val="000000"/>
          <w:sz w:val="20"/>
          <w:szCs w:val="20"/>
        </w:rPr>
        <w:br/>
      </w:r>
    </w:p>
    <w:p w:rsidR="006A52FA" w:rsidRDefault="006A52FA" w:rsidP="006A52FA">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(225 ILCS 90/14)</w:t>
      </w:r>
      <w:r w:rsidRPr="00593379">
        <w:rPr>
          <w:rFonts w:ascii="Arial" w:eastAsia="Times New Roman" w:hAnsi="Arial" w:cs="Arial"/>
          <w:sz w:val="24"/>
          <w:szCs w:val="24"/>
        </w:rPr>
        <w:t> </w:t>
      </w:r>
      <w:r w:rsidRPr="00593379">
        <w:rPr>
          <w:rFonts w:ascii="Courier New" w:eastAsia="Times New Roman" w:hAnsi="Courier New" w:cs="Courier New"/>
          <w:sz w:val="20"/>
          <w:szCs w:val="20"/>
        </w:rPr>
        <w:t>(</w:t>
      </w:r>
      <w:proofErr w:type="gramStart"/>
      <w:r w:rsidRPr="00593379">
        <w:rPr>
          <w:rFonts w:ascii="Courier New" w:eastAsia="Times New Roman" w:hAnsi="Courier New" w:cs="Courier New"/>
          <w:sz w:val="20"/>
          <w:szCs w:val="20"/>
        </w:rPr>
        <w:t>from</w:t>
      </w:r>
      <w:proofErr w:type="gramEnd"/>
      <w:r w:rsidRPr="00593379">
        <w:rPr>
          <w:rFonts w:ascii="Courier New" w:eastAsia="Times New Roman" w:hAnsi="Courier New" w:cs="Courier New"/>
          <w:sz w:val="20"/>
          <w:szCs w:val="20"/>
        </w:rPr>
        <w:t xml:space="preserve"> Ch. 111, par. 4264) </w:t>
      </w:r>
    </w:p>
    <w:p w:rsidR="006A52FA" w:rsidRDefault="006A52FA" w:rsidP="006A52FA">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(Section scheduled to be repealed on January 1, 2026) </w:t>
      </w:r>
    </w:p>
    <w:p w:rsidR="004C1374" w:rsidRDefault="006A52FA" w:rsidP="004C1374">
      <w:pPr>
        <w:spacing w:after="0" w:line="240" w:lineRule="auto"/>
        <w:ind w:left="360" w:hanging="360"/>
        <w:rPr>
          <w:rFonts w:ascii="Times New Roman" w:eastAsia="Times New Roman" w:hAnsi="Times New Roman" w:cs="Times New Roman"/>
          <w:sz w:val="24"/>
          <w:szCs w:val="24"/>
        </w:rPr>
      </w:pPr>
      <w:proofErr w:type="gramStart"/>
      <w:r w:rsidRPr="006A52FA">
        <w:rPr>
          <w:rFonts w:ascii="Courier New" w:eastAsia="Times New Roman" w:hAnsi="Courier New" w:cs="Courier New"/>
          <w:b/>
          <w:sz w:val="20"/>
          <w:szCs w:val="20"/>
        </w:rPr>
        <w:t>Sec. 14.</w:t>
      </w:r>
      <w:proofErr w:type="gramEnd"/>
      <w:r w:rsidRPr="006A52FA">
        <w:rPr>
          <w:rFonts w:ascii="Courier New" w:eastAsia="Times New Roman" w:hAnsi="Courier New" w:cs="Courier New"/>
          <w:b/>
          <w:sz w:val="20"/>
          <w:szCs w:val="20"/>
        </w:rPr>
        <w:t> </w:t>
      </w:r>
      <w:proofErr w:type="gramStart"/>
      <w:r w:rsidRPr="006A52FA">
        <w:rPr>
          <w:rFonts w:ascii="Courier New" w:eastAsia="Times New Roman" w:hAnsi="Courier New" w:cs="Courier New"/>
          <w:b/>
          <w:sz w:val="20"/>
          <w:szCs w:val="20"/>
        </w:rPr>
        <w:t>Renewal of licenses</w:t>
      </w:r>
      <w:r w:rsidRPr="00593379">
        <w:rPr>
          <w:rFonts w:ascii="Courier New" w:eastAsia="Times New Roman" w:hAnsi="Courier New" w:cs="Courier New"/>
          <w:sz w:val="20"/>
          <w:szCs w:val="20"/>
        </w:rPr>
        <w:t>.</w:t>
      </w:r>
      <w:proofErr w:type="gramEnd"/>
      <w:r w:rsidRPr="00593379">
        <w:rPr>
          <w:rFonts w:ascii="Courier New" w:eastAsia="Times New Roman" w:hAnsi="Courier New" w:cs="Courier New"/>
          <w:sz w:val="20"/>
          <w:szCs w:val="20"/>
        </w:rPr>
        <w:t> The expiration date and renewal period for each license issued under this Act shall be set by rule. The holder of a license may renew such license during the month preceding the expiration date thereof by paying the required fee.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84-595.)</w:t>
      </w:r>
      <w:r w:rsidR="00593379" w:rsidRPr="00593379">
        <w:rPr>
          <w:rFonts w:ascii="Arial" w:eastAsia="Times New Roman" w:hAnsi="Arial" w:cs="Arial"/>
          <w:color w:val="000000"/>
          <w:sz w:val="20"/>
          <w:szCs w:val="20"/>
        </w:rPr>
        <w:br/>
      </w:r>
    </w:p>
    <w:p w:rsidR="004C1374" w:rsidRDefault="004C1374" w:rsidP="004C1374">
      <w:pPr>
        <w:spacing w:after="0" w:line="240" w:lineRule="auto"/>
        <w:ind w:left="360" w:hanging="360"/>
        <w:rPr>
          <w:rFonts w:ascii="Times New Roman" w:eastAsia="Times New Roman" w:hAnsi="Times New Roman" w:cs="Times New Roman"/>
          <w:sz w:val="24"/>
          <w:szCs w:val="24"/>
        </w:rPr>
      </w:pPr>
    </w:p>
    <w:p w:rsidR="004C1374" w:rsidRPr="00593379" w:rsidRDefault="004C1374" w:rsidP="004C1374">
      <w:pPr>
        <w:spacing w:after="0" w:line="240" w:lineRule="auto"/>
        <w:ind w:left="360" w:hanging="360"/>
        <w:rPr>
          <w:rFonts w:ascii="Times New Roman" w:eastAsia="Times New Roman" w:hAnsi="Times New Roman" w:cs="Times New Roman"/>
          <w:sz w:val="24"/>
          <w:szCs w:val="24"/>
        </w:rPr>
      </w:pPr>
    </w:p>
    <w:p w:rsidR="006A52FA" w:rsidRDefault="006A52FA" w:rsidP="006A52FA">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lastRenderedPageBreak/>
        <w:t>(225 ILCS 90/14.1) </w:t>
      </w:r>
    </w:p>
    <w:p w:rsidR="006A52FA" w:rsidRDefault="006A52FA" w:rsidP="006A52FA">
      <w:pPr>
        <w:spacing w:after="0" w:line="240" w:lineRule="auto"/>
        <w:ind w:left="360" w:hanging="360"/>
        <w:rPr>
          <w:rFonts w:ascii="Courier New" w:eastAsia="Times New Roman" w:hAnsi="Courier New" w:cs="Courier New"/>
          <w:sz w:val="20"/>
          <w:szCs w:val="20"/>
        </w:rPr>
      </w:pPr>
      <w:r w:rsidRPr="00593379">
        <w:rPr>
          <w:rFonts w:ascii="Courier New" w:eastAsia="Times New Roman" w:hAnsi="Courier New" w:cs="Courier New"/>
          <w:sz w:val="20"/>
          <w:szCs w:val="20"/>
        </w:rPr>
        <w:t xml:space="preserve">(Section scheduled to </w:t>
      </w:r>
      <w:r>
        <w:rPr>
          <w:rFonts w:ascii="Courier New" w:eastAsia="Times New Roman" w:hAnsi="Courier New" w:cs="Courier New"/>
          <w:sz w:val="20"/>
          <w:szCs w:val="20"/>
        </w:rPr>
        <w:t>be repealed on January 1, 2026)</w:t>
      </w:r>
    </w:p>
    <w:p w:rsidR="00593379" w:rsidRPr="00593379" w:rsidRDefault="006A52FA" w:rsidP="006A52FA">
      <w:pPr>
        <w:spacing w:after="0" w:line="240" w:lineRule="auto"/>
        <w:ind w:left="360" w:hanging="360"/>
        <w:rPr>
          <w:rFonts w:ascii="Times New Roman" w:eastAsia="Times New Roman" w:hAnsi="Times New Roman" w:cs="Times New Roman"/>
          <w:sz w:val="24"/>
          <w:szCs w:val="24"/>
        </w:rPr>
      </w:pPr>
      <w:proofErr w:type="gramStart"/>
      <w:r w:rsidRPr="006A52FA">
        <w:rPr>
          <w:rFonts w:ascii="Courier New" w:eastAsia="Times New Roman" w:hAnsi="Courier New" w:cs="Courier New"/>
          <w:b/>
          <w:sz w:val="20"/>
          <w:szCs w:val="20"/>
        </w:rPr>
        <w:t>Sec. 14.1.</w:t>
      </w:r>
      <w:proofErr w:type="gramEnd"/>
      <w:r w:rsidRPr="006A52FA">
        <w:rPr>
          <w:rFonts w:ascii="Courier New" w:eastAsia="Times New Roman" w:hAnsi="Courier New" w:cs="Courier New"/>
          <w:b/>
          <w:sz w:val="20"/>
          <w:szCs w:val="20"/>
        </w:rPr>
        <w:t> </w:t>
      </w:r>
      <w:proofErr w:type="gramStart"/>
      <w:r w:rsidRPr="006A52FA">
        <w:rPr>
          <w:rFonts w:ascii="Courier New" w:eastAsia="Times New Roman" w:hAnsi="Courier New" w:cs="Courier New"/>
          <w:b/>
          <w:sz w:val="20"/>
          <w:szCs w:val="20"/>
        </w:rPr>
        <w:t>Continuing education renewal requirements</w:t>
      </w:r>
      <w:r w:rsidRPr="00593379">
        <w:rPr>
          <w:rFonts w:ascii="Courier New" w:eastAsia="Times New Roman" w:hAnsi="Courier New" w:cs="Courier New"/>
          <w:sz w:val="20"/>
          <w:szCs w:val="20"/>
        </w:rPr>
        <w:t>.</w:t>
      </w:r>
      <w:proofErr w:type="gramEnd"/>
      <w:r w:rsidRPr="00593379">
        <w:rPr>
          <w:rFonts w:ascii="Courier New" w:eastAsia="Times New Roman" w:hAnsi="Courier New" w:cs="Courier New"/>
          <w:sz w:val="20"/>
          <w:szCs w:val="20"/>
        </w:rPr>
        <w:t> The Department shall promulgate rules concerning continuing education for persons licensed under this Act that require 40 hours of continuing education per license renewal cycle for a physical therapist and 20 hours of continuing education per license renewal cycle for a physical therapist assistant. In</w:t>
      </w:r>
      <w:r w:rsidRPr="006A52FA">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establishing these rules, the Department shall consider education required for the 2 categories of licensees to maintain current knowledge and understanding of their respective scope of practice, professional ethics, and</w:t>
      </w:r>
      <w:r w:rsidRPr="006A52FA">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standards of care, as described in this Act, and in material provided by relevant professional associations. The Department shall also consider the educational requirements for board certification in physical therapy specialty areas, requirements for advanced clinical or academic degrees related to physical therapy, requirements for attaining advanced skills specific to particular practice environments and patient populations, and the educational needs related to special interest groups within the professions. These rules shall assure that licensees are given the opportunity to participate in those programs sponsored by or through their professional associations, hospitals, or employers and which are relevant to their practice. These rules shall also address variances for illness or hardship. Each licensee is responsible for maintaining records of completion of continuing education and shall be prepared to produce the records when requested by the Department.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92-350, eff. 8-15-01.)</w:t>
      </w:r>
      <w:r w:rsidR="00593379" w:rsidRPr="00593379">
        <w:rPr>
          <w:rFonts w:ascii="Arial" w:eastAsia="Times New Roman" w:hAnsi="Arial" w:cs="Arial"/>
          <w:color w:val="000000"/>
          <w:sz w:val="20"/>
          <w:szCs w:val="20"/>
        </w:rPr>
        <w:br/>
      </w:r>
    </w:p>
    <w:p w:rsidR="00BF37F5" w:rsidRDefault="00BF37F5" w:rsidP="00BF37F5">
      <w:pPr>
        <w:spacing w:after="0" w:line="240" w:lineRule="auto"/>
        <w:ind w:left="360" w:hanging="360"/>
        <w:rPr>
          <w:rFonts w:ascii="Arial" w:eastAsia="Times New Roman" w:hAnsi="Arial" w:cs="Arial"/>
          <w:sz w:val="24"/>
          <w:szCs w:val="24"/>
        </w:rPr>
      </w:pPr>
      <w:r>
        <w:rPr>
          <w:rFonts w:ascii="Courier New" w:eastAsia="Times New Roman" w:hAnsi="Courier New" w:cs="Courier New"/>
          <w:sz w:val="20"/>
          <w:szCs w:val="20"/>
        </w:rPr>
        <w:t>(</w:t>
      </w:r>
      <w:r w:rsidRPr="00593379">
        <w:rPr>
          <w:rFonts w:ascii="Courier New" w:eastAsia="Times New Roman" w:hAnsi="Courier New" w:cs="Courier New"/>
          <w:sz w:val="20"/>
          <w:szCs w:val="20"/>
        </w:rPr>
        <w:t>225 ILCS 90/15)</w:t>
      </w:r>
      <w:r w:rsidRPr="00593379">
        <w:rPr>
          <w:rFonts w:ascii="Arial" w:eastAsia="Times New Roman" w:hAnsi="Arial" w:cs="Arial"/>
          <w:sz w:val="24"/>
          <w:szCs w:val="24"/>
        </w:rPr>
        <w:t> </w:t>
      </w:r>
      <w:r w:rsidRPr="00593379">
        <w:rPr>
          <w:rFonts w:ascii="Courier New" w:eastAsia="Times New Roman" w:hAnsi="Courier New" w:cs="Courier New"/>
          <w:sz w:val="20"/>
          <w:szCs w:val="20"/>
        </w:rPr>
        <w:t>(</w:t>
      </w:r>
      <w:proofErr w:type="gramStart"/>
      <w:r w:rsidRPr="00593379">
        <w:rPr>
          <w:rFonts w:ascii="Courier New" w:eastAsia="Times New Roman" w:hAnsi="Courier New" w:cs="Courier New"/>
          <w:sz w:val="20"/>
          <w:szCs w:val="20"/>
        </w:rPr>
        <w:t>from</w:t>
      </w:r>
      <w:proofErr w:type="gramEnd"/>
      <w:r w:rsidRPr="00593379">
        <w:rPr>
          <w:rFonts w:ascii="Courier New" w:eastAsia="Times New Roman" w:hAnsi="Courier New" w:cs="Courier New"/>
          <w:sz w:val="20"/>
          <w:szCs w:val="20"/>
        </w:rPr>
        <w:t xml:space="preserve"> Ch. 111, par. 4265) </w:t>
      </w:r>
    </w:p>
    <w:p w:rsidR="00BF37F5" w:rsidRDefault="00BF37F5" w:rsidP="00BF37F5">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(Section scheduled to be repealed on January 1, 2026) </w:t>
      </w:r>
    </w:p>
    <w:p w:rsidR="00593379" w:rsidRPr="00593379" w:rsidRDefault="00BF37F5" w:rsidP="00BF37F5">
      <w:pPr>
        <w:spacing w:after="0" w:line="240" w:lineRule="auto"/>
        <w:ind w:left="360" w:hanging="360"/>
        <w:rPr>
          <w:rFonts w:ascii="Times New Roman" w:eastAsia="Times New Roman" w:hAnsi="Times New Roman" w:cs="Times New Roman"/>
          <w:sz w:val="24"/>
          <w:szCs w:val="24"/>
        </w:rPr>
      </w:pPr>
      <w:proofErr w:type="gramStart"/>
      <w:r w:rsidRPr="00BF37F5">
        <w:rPr>
          <w:rFonts w:ascii="Courier New" w:eastAsia="Times New Roman" w:hAnsi="Courier New" w:cs="Courier New"/>
          <w:b/>
          <w:sz w:val="20"/>
          <w:szCs w:val="20"/>
        </w:rPr>
        <w:t>Sec. 15.</w:t>
      </w:r>
      <w:proofErr w:type="gramEnd"/>
      <w:r w:rsidRPr="00BF37F5">
        <w:rPr>
          <w:rFonts w:ascii="Courier New" w:eastAsia="Times New Roman" w:hAnsi="Courier New" w:cs="Courier New"/>
          <w:b/>
          <w:sz w:val="20"/>
          <w:szCs w:val="20"/>
        </w:rPr>
        <w:t> </w:t>
      </w:r>
      <w:proofErr w:type="gramStart"/>
      <w:r w:rsidRPr="00BF37F5">
        <w:rPr>
          <w:rFonts w:ascii="Courier New" w:eastAsia="Times New Roman" w:hAnsi="Courier New" w:cs="Courier New"/>
          <w:b/>
          <w:sz w:val="20"/>
          <w:szCs w:val="20"/>
        </w:rPr>
        <w:t>Restoration of expired licenses</w:t>
      </w:r>
      <w:r w:rsidRPr="00593379">
        <w:rPr>
          <w:rFonts w:ascii="Courier New" w:eastAsia="Times New Roman" w:hAnsi="Courier New" w:cs="Courier New"/>
          <w:sz w:val="20"/>
          <w:szCs w:val="20"/>
        </w:rPr>
        <w:t>.</w:t>
      </w:r>
      <w:proofErr w:type="gramEnd"/>
      <w:r w:rsidRPr="00593379">
        <w:rPr>
          <w:rFonts w:ascii="Courier New" w:eastAsia="Times New Roman" w:hAnsi="Courier New" w:cs="Courier New"/>
          <w:sz w:val="20"/>
          <w:szCs w:val="20"/>
        </w:rPr>
        <w:t> A physical therapist or physical therapist assistant who has permitted his or her license to expire or who has had his or her license on inactive status may have his or her license restored by making application to the Department and filing proof acceptable to the Department of his or her fitness to have his or her license restored, including sworn evidence certifying to active practice in another jurisdiction satisfactory to the Department and by paying the required restoration fee. </w:t>
      </w:r>
      <w:r w:rsidRPr="00593379">
        <w:rPr>
          <w:rFonts w:ascii="Arial" w:eastAsia="Times New Roman" w:hAnsi="Arial" w:cs="Arial"/>
          <w:sz w:val="24"/>
          <w:szCs w:val="24"/>
        </w:rPr>
        <w:br/>
      </w:r>
      <w:r w:rsidRPr="00593379">
        <w:rPr>
          <w:rFonts w:ascii="Courier New" w:eastAsia="Times New Roman" w:hAnsi="Courier New" w:cs="Courier New"/>
          <w:sz w:val="20"/>
          <w:szCs w:val="20"/>
        </w:rPr>
        <w:t>    If the physical therapist or physical therapist assistant has not maintained an active practice in another jurisdiction satisfactory to the Department, the Board shall determine, by an evaluation program established by rule his or her fitness to resume active status and may require the physical therapist or physical therapist assistant to complete a period of evaluated clinical experience and may require successful completion of an examination. </w:t>
      </w:r>
      <w:r w:rsidRPr="00593379">
        <w:rPr>
          <w:rFonts w:ascii="Arial" w:eastAsia="Times New Roman" w:hAnsi="Arial" w:cs="Arial"/>
          <w:sz w:val="24"/>
          <w:szCs w:val="24"/>
        </w:rPr>
        <w:br/>
      </w:r>
      <w:r w:rsidRPr="00593379">
        <w:rPr>
          <w:rFonts w:ascii="Courier New" w:eastAsia="Times New Roman" w:hAnsi="Courier New" w:cs="Courier New"/>
          <w:sz w:val="20"/>
          <w:szCs w:val="20"/>
        </w:rPr>
        <w:t>    Any physical therapist or physical therapist assistant whose license has been expired or placed on inactive status for more than 5 years may have his or her license restored by making application to the Department and filing proof acceptable to the Department of his or her fitness to have his or her license restored, including sworn evidence certifying to active practice in another jurisdiction and by paying the required restoration fee. </w:t>
      </w:r>
      <w:r w:rsidRPr="00593379">
        <w:rPr>
          <w:rFonts w:ascii="Arial" w:eastAsia="Times New Roman" w:hAnsi="Arial" w:cs="Arial"/>
          <w:sz w:val="24"/>
          <w:szCs w:val="24"/>
        </w:rPr>
        <w:br/>
      </w:r>
      <w:r w:rsidRPr="00593379">
        <w:rPr>
          <w:rFonts w:ascii="Courier New" w:eastAsia="Times New Roman" w:hAnsi="Courier New" w:cs="Courier New"/>
          <w:sz w:val="20"/>
          <w:szCs w:val="20"/>
        </w:rPr>
        <w:t>    However, any physical therapist or physical therapist assistant whose license has expired while he has been engaged (1) in the federal service in active duty with the Army of the United States, the United States Navy, the Marine Corps, the Air Force, the Coast Guard, or the State Militia called into the service or training of the United States of America, or (2) in training or education under the supervision of the United States preliminary to induction into the military service, may have his license restored without paying any lapsed renewal fees or restoration fee, if within 2 years after termination of such service, training or education, other than by dishonorable discharge, he furnishes the Department with an affidavit to the effect that he has been so engaged and that his service, training or education has been so terminated.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94-651, eff. 1-1-06.)</w:t>
      </w:r>
    </w:p>
    <w:p w:rsidR="00BF37F5" w:rsidRDefault="00BF37F5" w:rsidP="00BF37F5">
      <w:pPr>
        <w:spacing w:after="0" w:line="240" w:lineRule="auto"/>
        <w:ind w:left="360" w:hanging="360"/>
        <w:rPr>
          <w:rFonts w:ascii="Arial" w:eastAsia="Times New Roman" w:hAnsi="Arial" w:cs="Arial"/>
          <w:color w:val="000000"/>
          <w:sz w:val="20"/>
          <w:szCs w:val="20"/>
        </w:rPr>
      </w:pPr>
    </w:p>
    <w:p w:rsidR="004C1374" w:rsidRDefault="004C1374" w:rsidP="00BF37F5">
      <w:pPr>
        <w:spacing w:after="0" w:line="240" w:lineRule="auto"/>
        <w:ind w:left="360" w:hanging="360"/>
        <w:rPr>
          <w:rFonts w:ascii="Arial" w:eastAsia="Times New Roman" w:hAnsi="Arial" w:cs="Arial"/>
          <w:color w:val="000000"/>
          <w:sz w:val="20"/>
          <w:szCs w:val="20"/>
        </w:rPr>
      </w:pPr>
    </w:p>
    <w:p w:rsidR="004C1374" w:rsidRDefault="004C1374" w:rsidP="00BF37F5">
      <w:pPr>
        <w:spacing w:after="0" w:line="240" w:lineRule="auto"/>
        <w:ind w:left="360" w:hanging="360"/>
        <w:rPr>
          <w:rFonts w:ascii="Arial" w:eastAsia="Times New Roman" w:hAnsi="Arial" w:cs="Arial"/>
          <w:color w:val="000000"/>
          <w:sz w:val="20"/>
          <w:szCs w:val="20"/>
        </w:rPr>
      </w:pPr>
    </w:p>
    <w:p w:rsidR="00BF37F5" w:rsidRDefault="00BF37F5" w:rsidP="00BF37F5">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lastRenderedPageBreak/>
        <w:t>(225 ILCS 90/16)</w:t>
      </w:r>
      <w:r w:rsidRPr="00593379">
        <w:rPr>
          <w:rFonts w:ascii="Arial" w:eastAsia="Times New Roman" w:hAnsi="Arial" w:cs="Arial"/>
          <w:sz w:val="24"/>
          <w:szCs w:val="24"/>
        </w:rPr>
        <w:t> </w:t>
      </w:r>
      <w:r w:rsidRPr="00593379">
        <w:rPr>
          <w:rFonts w:ascii="Courier New" w:eastAsia="Times New Roman" w:hAnsi="Courier New" w:cs="Courier New"/>
          <w:sz w:val="20"/>
          <w:szCs w:val="20"/>
        </w:rPr>
        <w:t>(</w:t>
      </w:r>
      <w:proofErr w:type="gramStart"/>
      <w:r w:rsidRPr="00593379">
        <w:rPr>
          <w:rFonts w:ascii="Courier New" w:eastAsia="Times New Roman" w:hAnsi="Courier New" w:cs="Courier New"/>
          <w:sz w:val="20"/>
          <w:szCs w:val="20"/>
        </w:rPr>
        <w:t>from</w:t>
      </w:r>
      <w:proofErr w:type="gramEnd"/>
      <w:r w:rsidRPr="00593379">
        <w:rPr>
          <w:rFonts w:ascii="Courier New" w:eastAsia="Times New Roman" w:hAnsi="Courier New" w:cs="Courier New"/>
          <w:sz w:val="20"/>
          <w:szCs w:val="20"/>
        </w:rPr>
        <w:t xml:space="preserve"> Ch. 111, par. 4266) </w:t>
      </w:r>
    </w:p>
    <w:p w:rsidR="00BF37F5" w:rsidRDefault="00BF37F5" w:rsidP="00BF37F5">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(Section scheduled to be repealed on January 1, 2026) </w:t>
      </w:r>
    </w:p>
    <w:p w:rsidR="00593379" w:rsidRPr="00593379" w:rsidRDefault="00BF37F5" w:rsidP="00BF37F5">
      <w:pPr>
        <w:spacing w:after="0" w:line="240" w:lineRule="auto"/>
        <w:ind w:left="360" w:hanging="360"/>
        <w:rPr>
          <w:rFonts w:ascii="Times New Roman" w:eastAsia="Times New Roman" w:hAnsi="Times New Roman" w:cs="Times New Roman"/>
          <w:sz w:val="24"/>
          <w:szCs w:val="24"/>
        </w:rPr>
      </w:pPr>
      <w:proofErr w:type="gramStart"/>
      <w:r w:rsidRPr="00BF37F5">
        <w:rPr>
          <w:rFonts w:ascii="Courier New" w:eastAsia="Times New Roman" w:hAnsi="Courier New" w:cs="Courier New"/>
          <w:b/>
          <w:sz w:val="20"/>
          <w:szCs w:val="20"/>
        </w:rPr>
        <w:t>Sec. 16.</w:t>
      </w:r>
      <w:proofErr w:type="gramEnd"/>
      <w:r w:rsidRPr="00BF37F5">
        <w:rPr>
          <w:rFonts w:ascii="Courier New" w:eastAsia="Times New Roman" w:hAnsi="Courier New" w:cs="Courier New"/>
          <w:b/>
          <w:sz w:val="20"/>
          <w:szCs w:val="20"/>
        </w:rPr>
        <w:t> </w:t>
      </w:r>
      <w:proofErr w:type="gramStart"/>
      <w:r w:rsidRPr="00BF37F5">
        <w:rPr>
          <w:rFonts w:ascii="Courier New" w:eastAsia="Times New Roman" w:hAnsi="Courier New" w:cs="Courier New"/>
          <w:b/>
          <w:sz w:val="20"/>
          <w:szCs w:val="20"/>
        </w:rPr>
        <w:t>Inactive Licenses</w:t>
      </w:r>
      <w:r w:rsidRPr="00593379">
        <w:rPr>
          <w:rFonts w:ascii="Courier New" w:eastAsia="Times New Roman" w:hAnsi="Courier New" w:cs="Courier New"/>
          <w:sz w:val="20"/>
          <w:szCs w:val="20"/>
        </w:rPr>
        <w:t>.</w:t>
      </w:r>
      <w:proofErr w:type="gramEnd"/>
      <w:r w:rsidRPr="00593379">
        <w:rPr>
          <w:rFonts w:ascii="Courier New" w:eastAsia="Times New Roman" w:hAnsi="Courier New" w:cs="Courier New"/>
          <w:sz w:val="20"/>
          <w:szCs w:val="20"/>
        </w:rPr>
        <w:t> Any physical therapist or physical therapist assistant who notifies the Department in writing on forms prescribed by the Department, may elect to place his or her license on an inactive status and shall, subject to rules of the Department, be excused from payment of renewal fees until he or she notifies the Department in writing of his or her desire to resume active status. </w:t>
      </w:r>
      <w:r w:rsidRPr="00593379">
        <w:rPr>
          <w:rFonts w:ascii="Arial" w:eastAsia="Times New Roman" w:hAnsi="Arial" w:cs="Arial"/>
          <w:sz w:val="24"/>
          <w:szCs w:val="24"/>
        </w:rPr>
        <w:br/>
      </w:r>
      <w:r w:rsidRPr="00593379">
        <w:rPr>
          <w:rFonts w:ascii="Courier New" w:eastAsia="Times New Roman" w:hAnsi="Courier New" w:cs="Courier New"/>
          <w:sz w:val="20"/>
          <w:szCs w:val="20"/>
        </w:rPr>
        <w:t>    Any physical therapist or physical therapist assistant requesting restoration from inactive status shall be required to pay the current renewal fee and shall be required to restore his or her license, as provided in Section 15 of this Act. </w:t>
      </w:r>
      <w:r w:rsidRPr="00593379">
        <w:rPr>
          <w:rFonts w:ascii="Arial" w:eastAsia="Times New Roman" w:hAnsi="Arial" w:cs="Arial"/>
          <w:sz w:val="24"/>
          <w:szCs w:val="24"/>
        </w:rPr>
        <w:br/>
      </w:r>
      <w:r w:rsidRPr="00593379">
        <w:rPr>
          <w:rFonts w:ascii="Courier New" w:eastAsia="Times New Roman" w:hAnsi="Courier New" w:cs="Courier New"/>
          <w:sz w:val="20"/>
          <w:szCs w:val="20"/>
        </w:rPr>
        <w:t>    Any physical therapist or physical therapist assistant whose license is in an inactive status shall not practice physical therapy in the State of Illinois and that practice shall be deemed unlicensed practice.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89-387, eff. 1-1-96.)</w:t>
      </w:r>
    </w:p>
    <w:p w:rsidR="00BF37F5" w:rsidRDefault="00BF37F5" w:rsidP="00593379">
      <w:pPr>
        <w:spacing w:after="0" w:line="240" w:lineRule="auto"/>
        <w:rPr>
          <w:rFonts w:ascii="Arial" w:eastAsia="Times New Roman" w:hAnsi="Arial" w:cs="Arial"/>
          <w:color w:val="000000"/>
          <w:sz w:val="20"/>
          <w:szCs w:val="20"/>
        </w:rPr>
      </w:pPr>
    </w:p>
    <w:p w:rsidR="00BF37F5" w:rsidRDefault="00BF37F5" w:rsidP="00593379">
      <w:pPr>
        <w:spacing w:after="0" w:line="240" w:lineRule="auto"/>
        <w:rPr>
          <w:rFonts w:ascii="Arial" w:eastAsia="Times New Roman" w:hAnsi="Arial" w:cs="Arial"/>
          <w:color w:val="000000"/>
          <w:sz w:val="20"/>
          <w:szCs w:val="20"/>
        </w:rPr>
      </w:pPr>
    </w:p>
    <w:p w:rsidR="00BF37F5" w:rsidRDefault="00BF37F5" w:rsidP="00BF37F5">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(225 ILCS 90/16.1) </w:t>
      </w:r>
    </w:p>
    <w:p w:rsidR="00BF37F5" w:rsidRDefault="00BF37F5" w:rsidP="00BF37F5">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(Section scheduled to be repealed on January 1, 2026) </w:t>
      </w:r>
    </w:p>
    <w:p w:rsidR="00BF37F5" w:rsidRDefault="00BF37F5" w:rsidP="00BF37F5">
      <w:pPr>
        <w:spacing w:after="0" w:line="240" w:lineRule="auto"/>
        <w:ind w:left="360" w:hanging="360"/>
        <w:rPr>
          <w:rFonts w:ascii="Courier New" w:eastAsia="Times New Roman" w:hAnsi="Courier New" w:cs="Courier New"/>
          <w:sz w:val="20"/>
          <w:szCs w:val="20"/>
        </w:rPr>
      </w:pPr>
      <w:proofErr w:type="gramStart"/>
      <w:r w:rsidRPr="00BF37F5">
        <w:rPr>
          <w:rFonts w:ascii="Courier New" w:eastAsia="Times New Roman" w:hAnsi="Courier New" w:cs="Courier New"/>
          <w:b/>
          <w:sz w:val="20"/>
          <w:szCs w:val="20"/>
        </w:rPr>
        <w:t>Sec. 16.1.</w:t>
      </w:r>
      <w:proofErr w:type="gramEnd"/>
      <w:r w:rsidRPr="00BF37F5">
        <w:rPr>
          <w:rFonts w:ascii="Courier New" w:eastAsia="Times New Roman" w:hAnsi="Courier New" w:cs="Courier New"/>
          <w:b/>
          <w:sz w:val="20"/>
          <w:szCs w:val="20"/>
        </w:rPr>
        <w:t> </w:t>
      </w:r>
      <w:proofErr w:type="gramStart"/>
      <w:r w:rsidRPr="00BF37F5">
        <w:rPr>
          <w:rFonts w:ascii="Courier New" w:eastAsia="Times New Roman" w:hAnsi="Courier New" w:cs="Courier New"/>
          <w:b/>
          <w:sz w:val="20"/>
          <w:szCs w:val="20"/>
        </w:rPr>
        <w:t>Fees</w:t>
      </w:r>
      <w:r w:rsidRPr="00593379">
        <w:rPr>
          <w:rFonts w:ascii="Courier New" w:eastAsia="Times New Roman" w:hAnsi="Courier New" w:cs="Courier New"/>
          <w:sz w:val="20"/>
          <w:szCs w:val="20"/>
        </w:rPr>
        <w:t>.</w:t>
      </w:r>
      <w:proofErr w:type="gramEnd"/>
      <w:r w:rsidRPr="00593379">
        <w:rPr>
          <w:rFonts w:ascii="Courier New" w:eastAsia="Times New Roman" w:hAnsi="Courier New" w:cs="Courier New"/>
          <w:sz w:val="20"/>
          <w:szCs w:val="20"/>
        </w:rPr>
        <w:t> The Department shall provide by rule a schedule of fees for the administration and enforcement of this Act, including but not limited to original licensure, renewal, and restoration. The fees shall be nonrefundable.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91-454, eff. 1-1-00.)</w:t>
      </w:r>
    </w:p>
    <w:p w:rsidR="00BF37F5" w:rsidRDefault="00BF37F5" w:rsidP="00BF37F5">
      <w:pPr>
        <w:spacing w:after="0" w:line="240" w:lineRule="auto"/>
        <w:ind w:left="360" w:hanging="360"/>
        <w:rPr>
          <w:rFonts w:ascii="Arial" w:eastAsia="Times New Roman" w:hAnsi="Arial" w:cs="Arial"/>
          <w:color w:val="000000"/>
          <w:sz w:val="20"/>
          <w:szCs w:val="20"/>
        </w:rPr>
      </w:pPr>
    </w:p>
    <w:p w:rsidR="00BF37F5" w:rsidRDefault="00BF37F5" w:rsidP="00BF37F5">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(225 ILCS 90/16.2) </w:t>
      </w:r>
    </w:p>
    <w:p w:rsidR="00BF37F5" w:rsidRDefault="00BF37F5" w:rsidP="00BF37F5">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(Section scheduled to be repealed on January 1, 2026) </w:t>
      </w:r>
    </w:p>
    <w:p w:rsidR="00593379" w:rsidRPr="00593379" w:rsidRDefault="00BF37F5" w:rsidP="00BF37F5">
      <w:pPr>
        <w:spacing w:after="0" w:line="240" w:lineRule="auto"/>
        <w:ind w:left="360" w:hanging="360"/>
        <w:rPr>
          <w:rFonts w:ascii="Times New Roman" w:eastAsia="Times New Roman" w:hAnsi="Times New Roman" w:cs="Times New Roman"/>
          <w:sz w:val="24"/>
          <w:szCs w:val="24"/>
        </w:rPr>
      </w:pPr>
      <w:proofErr w:type="gramStart"/>
      <w:r w:rsidRPr="00BF37F5">
        <w:rPr>
          <w:rFonts w:ascii="Courier New" w:eastAsia="Times New Roman" w:hAnsi="Courier New" w:cs="Courier New"/>
          <w:b/>
          <w:sz w:val="20"/>
          <w:szCs w:val="20"/>
        </w:rPr>
        <w:t>Sec. 16.2.</w:t>
      </w:r>
      <w:proofErr w:type="gramEnd"/>
      <w:r w:rsidRPr="00BF37F5">
        <w:rPr>
          <w:rFonts w:ascii="Courier New" w:eastAsia="Times New Roman" w:hAnsi="Courier New" w:cs="Courier New"/>
          <w:b/>
          <w:sz w:val="20"/>
          <w:szCs w:val="20"/>
        </w:rPr>
        <w:t> </w:t>
      </w:r>
      <w:proofErr w:type="gramStart"/>
      <w:r w:rsidRPr="00BF37F5">
        <w:rPr>
          <w:rFonts w:ascii="Courier New" w:eastAsia="Times New Roman" w:hAnsi="Courier New" w:cs="Courier New"/>
          <w:b/>
          <w:sz w:val="20"/>
          <w:szCs w:val="20"/>
        </w:rPr>
        <w:t>Deposit of fees and fines; appropriations</w:t>
      </w:r>
      <w:r w:rsidRPr="00593379">
        <w:rPr>
          <w:rFonts w:ascii="Courier New" w:eastAsia="Times New Roman" w:hAnsi="Courier New" w:cs="Courier New"/>
          <w:sz w:val="20"/>
          <w:szCs w:val="20"/>
        </w:rPr>
        <w:t>.</w:t>
      </w:r>
      <w:proofErr w:type="gramEnd"/>
      <w:r w:rsidRPr="00593379">
        <w:rPr>
          <w:rFonts w:ascii="Courier New" w:eastAsia="Times New Roman" w:hAnsi="Courier New" w:cs="Courier New"/>
          <w:sz w:val="20"/>
          <w:szCs w:val="20"/>
        </w:rPr>
        <w:t> All fees, penalties, and fines collected under this Act shall be deposited into the General Professions Dedicated Fund and shall be appropriated to the Department for the ordinary and contingent expenses of the Department in the administration of this Act.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99-229, eff. 8-3-15.)</w:t>
      </w:r>
    </w:p>
    <w:p w:rsidR="00BF37F5" w:rsidRDefault="00BF37F5" w:rsidP="00BF37F5">
      <w:pPr>
        <w:spacing w:after="0" w:line="240" w:lineRule="auto"/>
        <w:ind w:left="360" w:hanging="360"/>
        <w:rPr>
          <w:rFonts w:ascii="Arial" w:eastAsia="Times New Roman" w:hAnsi="Arial" w:cs="Arial"/>
          <w:color w:val="000000"/>
          <w:sz w:val="20"/>
          <w:szCs w:val="20"/>
        </w:rPr>
      </w:pPr>
    </w:p>
    <w:p w:rsidR="00BF37F5" w:rsidRDefault="00BF37F5" w:rsidP="00BF37F5">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(225 ILCS 90/16.5) </w:t>
      </w:r>
    </w:p>
    <w:p w:rsidR="00BF37F5" w:rsidRDefault="00BF37F5" w:rsidP="00BF37F5">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(Section scheduled to be repealed on January 1, 2026) </w:t>
      </w:r>
    </w:p>
    <w:p w:rsidR="00BF37F5" w:rsidRDefault="00BF37F5" w:rsidP="00BF37F5">
      <w:pPr>
        <w:spacing w:after="0" w:line="240" w:lineRule="auto"/>
        <w:ind w:left="360" w:hanging="360"/>
        <w:rPr>
          <w:rFonts w:ascii="Arial" w:eastAsia="Times New Roman" w:hAnsi="Arial" w:cs="Arial"/>
          <w:sz w:val="24"/>
          <w:szCs w:val="24"/>
        </w:rPr>
      </w:pPr>
      <w:proofErr w:type="gramStart"/>
      <w:r w:rsidRPr="00BF37F5">
        <w:rPr>
          <w:rFonts w:ascii="Courier New" w:eastAsia="Times New Roman" w:hAnsi="Courier New" w:cs="Courier New"/>
          <w:b/>
          <w:sz w:val="20"/>
          <w:szCs w:val="20"/>
        </w:rPr>
        <w:t>Sec. 16.5.</w:t>
      </w:r>
      <w:proofErr w:type="gramEnd"/>
      <w:r w:rsidRPr="00BF37F5">
        <w:rPr>
          <w:rFonts w:ascii="Courier New" w:eastAsia="Times New Roman" w:hAnsi="Courier New" w:cs="Courier New"/>
          <w:b/>
          <w:sz w:val="20"/>
          <w:szCs w:val="20"/>
        </w:rPr>
        <w:t> </w:t>
      </w:r>
      <w:proofErr w:type="gramStart"/>
      <w:r w:rsidRPr="00BF37F5">
        <w:rPr>
          <w:rFonts w:ascii="Courier New" w:eastAsia="Times New Roman" w:hAnsi="Courier New" w:cs="Courier New"/>
          <w:b/>
          <w:sz w:val="20"/>
          <w:szCs w:val="20"/>
        </w:rPr>
        <w:t>Advertising services</w:t>
      </w:r>
      <w:r w:rsidRPr="00593379">
        <w:rPr>
          <w:rFonts w:ascii="Courier New" w:eastAsia="Times New Roman" w:hAnsi="Courier New" w:cs="Courier New"/>
          <w:sz w:val="20"/>
          <w:szCs w:val="20"/>
        </w:rPr>
        <w:t>.</w:t>
      </w:r>
      <w:proofErr w:type="gramEnd"/>
      <w:r w:rsidRPr="00593379">
        <w:rPr>
          <w:rFonts w:ascii="Courier New" w:eastAsia="Times New Roman" w:hAnsi="Courier New" w:cs="Courier New"/>
          <w:sz w:val="20"/>
          <w:szCs w:val="20"/>
        </w:rPr>
        <w:t> </w:t>
      </w:r>
    </w:p>
    <w:p w:rsidR="00BF37F5" w:rsidRDefault="00BF37F5" w:rsidP="00BF37F5">
      <w:pPr>
        <w:spacing w:after="0" w:line="240" w:lineRule="auto"/>
        <w:ind w:left="720" w:hanging="360"/>
        <w:rPr>
          <w:rFonts w:ascii="Arial" w:eastAsia="Times New Roman" w:hAnsi="Arial" w:cs="Arial"/>
          <w:sz w:val="24"/>
          <w:szCs w:val="24"/>
        </w:rPr>
      </w:pPr>
      <w:r w:rsidRPr="00593379">
        <w:rPr>
          <w:rFonts w:ascii="Courier New" w:eastAsia="Times New Roman" w:hAnsi="Courier New" w:cs="Courier New"/>
          <w:sz w:val="20"/>
          <w:szCs w:val="20"/>
        </w:rPr>
        <w:t>(a) A licensee shall include in every advertisement for services regulated under this Act his or her title as it appears on the license or the initials authorized under this Act. </w:t>
      </w:r>
    </w:p>
    <w:p w:rsidR="00BF37F5" w:rsidRDefault="00BF37F5" w:rsidP="00BF37F5">
      <w:pPr>
        <w:spacing w:after="0" w:line="240" w:lineRule="auto"/>
        <w:ind w:left="720" w:hanging="360"/>
        <w:rPr>
          <w:rFonts w:ascii="Arial" w:eastAsia="Times New Roman" w:hAnsi="Arial" w:cs="Arial"/>
          <w:sz w:val="24"/>
          <w:szCs w:val="24"/>
        </w:rPr>
      </w:pPr>
      <w:r w:rsidRPr="00593379">
        <w:rPr>
          <w:rFonts w:ascii="Courier New" w:eastAsia="Times New Roman" w:hAnsi="Courier New" w:cs="Courier New"/>
          <w:sz w:val="20"/>
          <w:szCs w:val="20"/>
        </w:rPr>
        <w:t>(b) It is unlawful for any person licensed under this Act to use claims of superior quality of care to entice the public. It shall be unlawful to advertise fee comparisons of available services with those of other persons licensed under this Act. </w:t>
      </w:r>
    </w:p>
    <w:p w:rsidR="00BF37F5" w:rsidRDefault="00BF37F5" w:rsidP="00BF37F5">
      <w:pPr>
        <w:spacing w:after="0" w:line="240" w:lineRule="auto"/>
        <w:ind w:left="720" w:hanging="360"/>
        <w:rPr>
          <w:rFonts w:ascii="Arial" w:eastAsia="Times New Roman" w:hAnsi="Arial" w:cs="Arial"/>
          <w:sz w:val="24"/>
          <w:szCs w:val="24"/>
        </w:rPr>
      </w:pPr>
      <w:r w:rsidRPr="00593379">
        <w:rPr>
          <w:rFonts w:ascii="Courier New" w:eastAsia="Times New Roman" w:hAnsi="Courier New" w:cs="Courier New"/>
          <w:sz w:val="20"/>
          <w:szCs w:val="20"/>
        </w:rPr>
        <w:t xml:space="preserve">(c) This Act does not authorize the advertising of professional services that the offeror of such services is not licensed to render. </w:t>
      </w:r>
      <w:proofErr w:type="gramStart"/>
      <w:r w:rsidRPr="00593379">
        <w:rPr>
          <w:rFonts w:ascii="Courier New" w:eastAsia="Times New Roman" w:hAnsi="Courier New" w:cs="Courier New"/>
          <w:sz w:val="20"/>
          <w:szCs w:val="20"/>
        </w:rPr>
        <w:t>Nor shall the advertiser use statements that contain false, fraudulent, deceptive or misleading material or guarantees of success, play upon the vanity or fears of the public, or promote or produce unfair competition.</w:t>
      </w:r>
      <w:proofErr w:type="gramEnd"/>
      <w:r w:rsidRPr="00593379">
        <w:rPr>
          <w:rFonts w:ascii="Courier New" w:eastAsia="Times New Roman" w:hAnsi="Courier New" w:cs="Courier New"/>
          <w:sz w:val="20"/>
          <w:szCs w:val="20"/>
        </w:rPr>
        <w:t> </w:t>
      </w:r>
    </w:p>
    <w:p w:rsidR="00BF37F5" w:rsidRDefault="00BF37F5" w:rsidP="00BF37F5">
      <w:pPr>
        <w:spacing w:after="0" w:line="240" w:lineRule="auto"/>
        <w:ind w:left="720" w:hanging="360"/>
        <w:rPr>
          <w:rFonts w:ascii="Arial" w:eastAsia="Times New Roman" w:hAnsi="Arial" w:cs="Arial"/>
          <w:sz w:val="24"/>
          <w:szCs w:val="24"/>
        </w:rPr>
      </w:pPr>
      <w:r w:rsidRPr="00593379">
        <w:rPr>
          <w:rFonts w:ascii="Courier New" w:eastAsia="Times New Roman" w:hAnsi="Courier New" w:cs="Courier New"/>
          <w:sz w:val="20"/>
          <w:szCs w:val="20"/>
        </w:rPr>
        <w:t xml:space="preserve">(d) It is unlawful and punishable under Section 31 for any person licensed under this Act to knowingly advertise that the licensee will accept as payment for services rendered by assignment from any third-party </w:t>
      </w:r>
      <w:proofErr w:type="spellStart"/>
      <w:r w:rsidRPr="00593379">
        <w:rPr>
          <w:rFonts w:ascii="Courier New" w:eastAsia="Times New Roman" w:hAnsi="Courier New" w:cs="Courier New"/>
          <w:sz w:val="20"/>
          <w:szCs w:val="20"/>
        </w:rPr>
        <w:t>payor</w:t>
      </w:r>
      <w:proofErr w:type="spellEnd"/>
      <w:r w:rsidRPr="00593379">
        <w:rPr>
          <w:rFonts w:ascii="Courier New" w:eastAsia="Times New Roman" w:hAnsi="Courier New" w:cs="Courier New"/>
          <w:sz w:val="20"/>
          <w:szCs w:val="20"/>
        </w:rPr>
        <w:t xml:space="preserve"> the amount the third-party </w:t>
      </w:r>
      <w:proofErr w:type="spellStart"/>
      <w:r w:rsidRPr="00593379">
        <w:rPr>
          <w:rFonts w:ascii="Courier New" w:eastAsia="Times New Roman" w:hAnsi="Courier New" w:cs="Courier New"/>
          <w:sz w:val="20"/>
          <w:szCs w:val="20"/>
        </w:rPr>
        <w:t>payor</w:t>
      </w:r>
      <w:proofErr w:type="spellEnd"/>
      <w:r w:rsidRPr="00593379">
        <w:rPr>
          <w:rFonts w:ascii="Courier New" w:eastAsia="Times New Roman" w:hAnsi="Courier New" w:cs="Courier New"/>
          <w:sz w:val="20"/>
          <w:szCs w:val="20"/>
        </w:rPr>
        <w:t xml:space="preserve"> covers as payment in full, if the effect is to give the impression of eliminating the need of payment by the patient of any required deductible or copayment applicable in the patient's health benefit plan. </w:t>
      </w:r>
    </w:p>
    <w:p w:rsidR="00593379" w:rsidRPr="00BF37F5" w:rsidRDefault="00BF37F5" w:rsidP="00BF37F5">
      <w:pPr>
        <w:spacing w:after="0" w:line="240" w:lineRule="auto"/>
        <w:ind w:left="720" w:hanging="360"/>
        <w:rPr>
          <w:rFonts w:ascii="Courier New" w:eastAsia="Times New Roman" w:hAnsi="Courier New" w:cs="Courier New"/>
          <w:sz w:val="20"/>
          <w:szCs w:val="20"/>
        </w:rPr>
      </w:pPr>
      <w:r w:rsidRPr="00593379">
        <w:rPr>
          <w:rFonts w:ascii="Courier New" w:eastAsia="Times New Roman" w:hAnsi="Courier New" w:cs="Courier New"/>
          <w:sz w:val="20"/>
          <w:szCs w:val="20"/>
        </w:rPr>
        <w:t>(e) As used in this Section, "advertise" means solicitation by the licensee or through another by means of handbills, posters, circulars, motion pictures, radio, newspapers, or television or in any other manner.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98-768, eff. 1-1-15.)</w:t>
      </w:r>
    </w:p>
    <w:p w:rsidR="00BF37F5" w:rsidRDefault="00BF37F5" w:rsidP="00BF37F5">
      <w:pPr>
        <w:spacing w:after="0" w:line="240" w:lineRule="auto"/>
        <w:ind w:left="360" w:hanging="360"/>
        <w:rPr>
          <w:rFonts w:ascii="Arial" w:eastAsia="Times New Roman" w:hAnsi="Arial" w:cs="Arial"/>
          <w:color w:val="000000"/>
          <w:sz w:val="20"/>
          <w:szCs w:val="20"/>
        </w:rPr>
      </w:pPr>
    </w:p>
    <w:p w:rsidR="004C1374" w:rsidRDefault="004C1374" w:rsidP="00BF37F5">
      <w:pPr>
        <w:spacing w:after="0" w:line="240" w:lineRule="auto"/>
        <w:ind w:left="360" w:hanging="360"/>
        <w:rPr>
          <w:rFonts w:ascii="Arial" w:eastAsia="Times New Roman" w:hAnsi="Arial" w:cs="Arial"/>
          <w:color w:val="000000"/>
          <w:sz w:val="20"/>
          <w:szCs w:val="20"/>
        </w:rPr>
      </w:pPr>
    </w:p>
    <w:p w:rsidR="004C1374" w:rsidRDefault="004C1374" w:rsidP="00BF37F5">
      <w:pPr>
        <w:spacing w:after="0" w:line="240" w:lineRule="auto"/>
        <w:ind w:left="360" w:hanging="360"/>
        <w:rPr>
          <w:rFonts w:ascii="Arial" w:eastAsia="Times New Roman" w:hAnsi="Arial" w:cs="Arial"/>
          <w:color w:val="000000"/>
          <w:sz w:val="20"/>
          <w:szCs w:val="20"/>
        </w:rPr>
      </w:pPr>
    </w:p>
    <w:p w:rsidR="004C1374" w:rsidRDefault="004C1374" w:rsidP="00BF37F5">
      <w:pPr>
        <w:spacing w:after="0" w:line="240" w:lineRule="auto"/>
        <w:ind w:left="360" w:hanging="360"/>
        <w:rPr>
          <w:rFonts w:ascii="Arial" w:eastAsia="Times New Roman" w:hAnsi="Arial" w:cs="Arial"/>
          <w:color w:val="000000"/>
          <w:sz w:val="20"/>
          <w:szCs w:val="20"/>
        </w:rPr>
      </w:pPr>
    </w:p>
    <w:p w:rsidR="00BF37F5" w:rsidRDefault="00BF37F5" w:rsidP="00BF37F5">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lastRenderedPageBreak/>
        <w:t>(225 ILCS 90/17)</w:t>
      </w:r>
      <w:r w:rsidRPr="00593379">
        <w:rPr>
          <w:rFonts w:ascii="Arial" w:eastAsia="Times New Roman" w:hAnsi="Arial" w:cs="Arial"/>
          <w:sz w:val="24"/>
          <w:szCs w:val="24"/>
        </w:rPr>
        <w:t> </w:t>
      </w:r>
      <w:r w:rsidRPr="00593379">
        <w:rPr>
          <w:rFonts w:ascii="Courier New" w:eastAsia="Times New Roman" w:hAnsi="Courier New" w:cs="Courier New"/>
          <w:sz w:val="20"/>
          <w:szCs w:val="20"/>
        </w:rPr>
        <w:t>(</w:t>
      </w:r>
      <w:proofErr w:type="gramStart"/>
      <w:r w:rsidRPr="00593379">
        <w:rPr>
          <w:rFonts w:ascii="Courier New" w:eastAsia="Times New Roman" w:hAnsi="Courier New" w:cs="Courier New"/>
          <w:sz w:val="20"/>
          <w:szCs w:val="20"/>
        </w:rPr>
        <w:t>from</w:t>
      </w:r>
      <w:proofErr w:type="gramEnd"/>
      <w:r w:rsidRPr="00593379">
        <w:rPr>
          <w:rFonts w:ascii="Courier New" w:eastAsia="Times New Roman" w:hAnsi="Courier New" w:cs="Courier New"/>
          <w:sz w:val="20"/>
          <w:szCs w:val="20"/>
        </w:rPr>
        <w:t xml:space="preserve"> Ch. 111, par. 4267) </w:t>
      </w:r>
    </w:p>
    <w:p w:rsidR="00BF37F5" w:rsidRDefault="00BF37F5" w:rsidP="00BF37F5">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(Section scheduled to be repealed on January 1, 2026) </w:t>
      </w:r>
    </w:p>
    <w:p w:rsidR="00393CE3" w:rsidRDefault="00393CE3" w:rsidP="00BF37F5">
      <w:pPr>
        <w:spacing w:after="0" w:line="240" w:lineRule="auto"/>
        <w:ind w:left="360" w:hanging="360"/>
        <w:rPr>
          <w:rFonts w:ascii="Arial" w:eastAsia="Times New Roman" w:hAnsi="Arial" w:cs="Arial"/>
          <w:sz w:val="24"/>
          <w:szCs w:val="24"/>
        </w:rPr>
      </w:pPr>
      <w:r>
        <w:rPr>
          <w:rFonts w:ascii="Courier New" w:eastAsia="Times New Roman" w:hAnsi="Courier New" w:cs="Courier New"/>
          <w:b/>
          <w:sz w:val="20"/>
          <w:szCs w:val="20"/>
        </w:rPr>
        <w:t>Sec. 17</w:t>
      </w:r>
      <w:r w:rsidR="00BF37F5" w:rsidRPr="00593379">
        <w:rPr>
          <w:rFonts w:ascii="Courier New" w:eastAsia="Times New Roman" w:hAnsi="Courier New" w:cs="Courier New"/>
          <w:sz w:val="20"/>
          <w:szCs w:val="20"/>
        </w:rPr>
        <w:t>(1) The Department may refuse to issue or to renew, or may revoke, suspend, place on probation, reprimand, or take other disciplinary action as the Department deems appropriate, including the issuance of fines not to exceed $5000, with regard to a license for any one or a combination of the following: </w:t>
      </w:r>
    </w:p>
    <w:p w:rsidR="00393CE3" w:rsidRDefault="00BF37F5" w:rsidP="00393CE3">
      <w:pPr>
        <w:spacing w:after="0" w:line="240" w:lineRule="auto"/>
        <w:ind w:left="1620" w:hanging="360"/>
        <w:rPr>
          <w:rFonts w:ascii="Courier New" w:eastAsia="Times New Roman" w:hAnsi="Courier New" w:cs="Courier New"/>
          <w:sz w:val="20"/>
          <w:szCs w:val="20"/>
        </w:rPr>
      </w:pPr>
      <w:r w:rsidRPr="00593379">
        <w:rPr>
          <w:rFonts w:ascii="Courier New" w:eastAsia="Times New Roman" w:hAnsi="Courier New" w:cs="Courier New"/>
          <w:sz w:val="20"/>
          <w:szCs w:val="20"/>
        </w:rPr>
        <w:t>A. Material misstatement in furnishing information to</w:t>
      </w:r>
      <w:r w:rsidR="00393CE3" w:rsidRPr="00393CE3">
        <w:rPr>
          <w:rFonts w:ascii="Courier New" w:eastAsia="Times New Roman" w:hAnsi="Courier New" w:cs="Courier New"/>
          <w:sz w:val="20"/>
          <w:szCs w:val="20"/>
        </w:rPr>
        <w:t xml:space="preserve"> </w:t>
      </w:r>
      <w:r w:rsidR="00393CE3" w:rsidRPr="00593379">
        <w:rPr>
          <w:rFonts w:ascii="Courier New" w:eastAsia="Times New Roman" w:hAnsi="Courier New" w:cs="Courier New"/>
          <w:sz w:val="20"/>
          <w:szCs w:val="20"/>
        </w:rPr>
        <w:t>the Department or otherwise making misleading, deceptive, untrue, or fraudulent representations in violation of this Act or otherwise in the practice of the profession;</w:t>
      </w:r>
      <w:r w:rsidR="00393CE3" w:rsidRPr="00393CE3">
        <w:rPr>
          <w:rFonts w:ascii="Courier New" w:eastAsia="Times New Roman" w:hAnsi="Courier New" w:cs="Courier New"/>
          <w:sz w:val="20"/>
          <w:szCs w:val="20"/>
        </w:rPr>
        <w:t xml:space="preserve"> </w:t>
      </w:r>
    </w:p>
    <w:p w:rsidR="00393CE3" w:rsidRDefault="00393CE3" w:rsidP="00393CE3">
      <w:pPr>
        <w:spacing w:after="0" w:line="240" w:lineRule="auto"/>
        <w:ind w:left="1620" w:hanging="360"/>
        <w:rPr>
          <w:rFonts w:ascii="Courier New" w:eastAsia="Times New Roman" w:hAnsi="Courier New" w:cs="Courier New"/>
          <w:sz w:val="20"/>
          <w:szCs w:val="20"/>
        </w:rPr>
      </w:pPr>
      <w:r w:rsidRPr="00593379">
        <w:rPr>
          <w:rFonts w:ascii="Courier New" w:eastAsia="Times New Roman" w:hAnsi="Courier New" w:cs="Courier New"/>
          <w:sz w:val="20"/>
          <w:szCs w:val="20"/>
        </w:rPr>
        <w:t xml:space="preserve">B. Violations of this </w:t>
      </w:r>
      <w:proofErr w:type="gramStart"/>
      <w:r w:rsidRPr="00593379">
        <w:rPr>
          <w:rFonts w:ascii="Courier New" w:eastAsia="Times New Roman" w:hAnsi="Courier New" w:cs="Courier New"/>
          <w:sz w:val="20"/>
          <w:szCs w:val="20"/>
        </w:rPr>
        <w:t>Act,</w:t>
      </w:r>
      <w:proofErr w:type="gramEnd"/>
      <w:r w:rsidRPr="00593379">
        <w:rPr>
          <w:rFonts w:ascii="Courier New" w:eastAsia="Times New Roman" w:hAnsi="Courier New" w:cs="Courier New"/>
          <w:sz w:val="20"/>
          <w:szCs w:val="20"/>
        </w:rPr>
        <w:t xml:space="preserve"> or of the rules or</w:t>
      </w:r>
      <w:r w:rsidRPr="00393CE3">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regulations promulgated hereunder;</w:t>
      </w:r>
      <w:r w:rsidRPr="00393CE3">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 </w:t>
      </w:r>
    </w:p>
    <w:p w:rsidR="00393CE3" w:rsidRDefault="00393CE3" w:rsidP="00393CE3">
      <w:pPr>
        <w:spacing w:after="0" w:line="240" w:lineRule="auto"/>
        <w:ind w:left="1620" w:hanging="360"/>
        <w:rPr>
          <w:rFonts w:ascii="Courier New" w:eastAsia="Times New Roman" w:hAnsi="Courier New" w:cs="Courier New"/>
          <w:sz w:val="20"/>
          <w:szCs w:val="20"/>
        </w:rPr>
      </w:pPr>
      <w:r w:rsidRPr="00593379">
        <w:rPr>
          <w:rFonts w:ascii="Courier New" w:eastAsia="Times New Roman" w:hAnsi="Courier New" w:cs="Courier New"/>
          <w:sz w:val="20"/>
          <w:szCs w:val="20"/>
        </w:rPr>
        <w:t>C. Conviction of any crime under the laws of the</w:t>
      </w:r>
      <w:r w:rsidRPr="00393CE3">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United States or any state or territory thereof which is a felony or which is a misdemeanor, an essential element of which is dishonesty, or of any crime which is directly related to the practice of the profession; conviction, as used in this paragraph, shall include a finding or verdict of guilty, an admission of guilt or a plea of nolo contendere;</w:t>
      </w:r>
      <w:r w:rsidRPr="00393CE3">
        <w:rPr>
          <w:rFonts w:ascii="Courier New" w:eastAsia="Times New Roman" w:hAnsi="Courier New" w:cs="Courier New"/>
          <w:sz w:val="20"/>
          <w:szCs w:val="20"/>
        </w:rPr>
        <w:t xml:space="preserve"> </w:t>
      </w:r>
    </w:p>
    <w:p w:rsidR="00393CE3" w:rsidRDefault="00393CE3" w:rsidP="00393CE3">
      <w:pPr>
        <w:spacing w:after="0" w:line="240" w:lineRule="auto"/>
        <w:ind w:left="1620" w:hanging="360"/>
        <w:rPr>
          <w:rFonts w:ascii="Courier New" w:eastAsia="Times New Roman" w:hAnsi="Courier New" w:cs="Courier New"/>
          <w:sz w:val="20"/>
          <w:szCs w:val="20"/>
        </w:rPr>
      </w:pPr>
      <w:r w:rsidRPr="00593379">
        <w:rPr>
          <w:rFonts w:ascii="Courier New" w:eastAsia="Times New Roman" w:hAnsi="Courier New" w:cs="Courier New"/>
          <w:sz w:val="20"/>
          <w:szCs w:val="20"/>
        </w:rPr>
        <w:t>D. Making any misrepresentation for the purpose of</w:t>
      </w:r>
      <w:r w:rsidRPr="00393CE3">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obtaining licenses, or violating any provision of this Act or the rules promulgated thereunder pertaining to advertising;</w:t>
      </w:r>
      <w:r w:rsidRPr="00393CE3">
        <w:rPr>
          <w:rFonts w:ascii="Courier New" w:eastAsia="Times New Roman" w:hAnsi="Courier New" w:cs="Courier New"/>
          <w:sz w:val="20"/>
          <w:szCs w:val="20"/>
        </w:rPr>
        <w:t xml:space="preserve"> </w:t>
      </w:r>
    </w:p>
    <w:p w:rsidR="00393CE3" w:rsidRDefault="00393CE3" w:rsidP="00393CE3">
      <w:pPr>
        <w:spacing w:after="0" w:line="240" w:lineRule="auto"/>
        <w:ind w:left="1620" w:hanging="360"/>
        <w:rPr>
          <w:rFonts w:ascii="Courier New" w:eastAsia="Times New Roman" w:hAnsi="Courier New" w:cs="Courier New"/>
          <w:sz w:val="20"/>
          <w:szCs w:val="20"/>
        </w:rPr>
      </w:pPr>
      <w:r w:rsidRPr="00593379">
        <w:rPr>
          <w:rFonts w:ascii="Courier New" w:eastAsia="Times New Roman" w:hAnsi="Courier New" w:cs="Courier New"/>
          <w:sz w:val="20"/>
          <w:szCs w:val="20"/>
        </w:rPr>
        <w:t>E. A pattern of practice or other behavior which</w:t>
      </w:r>
      <w:r w:rsidRPr="00393CE3">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demonstrates incapacity or incompetency to practice under this Act;</w:t>
      </w:r>
      <w:r w:rsidRPr="00393CE3">
        <w:rPr>
          <w:rFonts w:ascii="Courier New" w:eastAsia="Times New Roman" w:hAnsi="Courier New" w:cs="Courier New"/>
          <w:sz w:val="20"/>
          <w:szCs w:val="20"/>
        </w:rPr>
        <w:t xml:space="preserve"> </w:t>
      </w:r>
    </w:p>
    <w:p w:rsidR="00393CE3" w:rsidRDefault="00393CE3" w:rsidP="00393CE3">
      <w:pPr>
        <w:spacing w:after="0" w:line="240" w:lineRule="auto"/>
        <w:ind w:left="1620" w:hanging="360"/>
        <w:rPr>
          <w:rFonts w:ascii="Courier New" w:eastAsia="Times New Roman" w:hAnsi="Courier New" w:cs="Courier New"/>
          <w:sz w:val="20"/>
          <w:szCs w:val="20"/>
        </w:rPr>
      </w:pPr>
      <w:r w:rsidRPr="00593379">
        <w:rPr>
          <w:rFonts w:ascii="Courier New" w:eastAsia="Times New Roman" w:hAnsi="Courier New" w:cs="Courier New"/>
          <w:sz w:val="20"/>
          <w:szCs w:val="20"/>
        </w:rPr>
        <w:t>F. Aiding or assisting another person in violating</w:t>
      </w:r>
      <w:r w:rsidRPr="00393CE3">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any provision of this Act or Rules;</w:t>
      </w:r>
      <w:r w:rsidRPr="00393CE3">
        <w:rPr>
          <w:rFonts w:ascii="Courier New" w:eastAsia="Times New Roman" w:hAnsi="Courier New" w:cs="Courier New"/>
          <w:sz w:val="20"/>
          <w:szCs w:val="20"/>
        </w:rPr>
        <w:t xml:space="preserve"> </w:t>
      </w:r>
    </w:p>
    <w:p w:rsidR="00393CE3" w:rsidRDefault="00393CE3" w:rsidP="00393CE3">
      <w:pPr>
        <w:spacing w:after="0" w:line="240" w:lineRule="auto"/>
        <w:ind w:left="1620" w:hanging="360"/>
        <w:rPr>
          <w:rFonts w:ascii="Courier New" w:eastAsia="Times New Roman" w:hAnsi="Courier New" w:cs="Courier New"/>
          <w:sz w:val="20"/>
          <w:szCs w:val="20"/>
        </w:rPr>
      </w:pPr>
      <w:r w:rsidRPr="00593379">
        <w:rPr>
          <w:rFonts w:ascii="Courier New" w:eastAsia="Times New Roman" w:hAnsi="Courier New" w:cs="Courier New"/>
          <w:sz w:val="20"/>
          <w:szCs w:val="20"/>
        </w:rPr>
        <w:t>G. Failing, within 60 days, to provide information in</w:t>
      </w:r>
      <w:r w:rsidRPr="00393CE3">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response to a written request made by the Department;</w:t>
      </w:r>
      <w:r w:rsidRPr="00393CE3">
        <w:rPr>
          <w:rFonts w:ascii="Courier New" w:eastAsia="Times New Roman" w:hAnsi="Courier New" w:cs="Courier New"/>
          <w:sz w:val="20"/>
          <w:szCs w:val="20"/>
        </w:rPr>
        <w:t xml:space="preserve"> </w:t>
      </w:r>
    </w:p>
    <w:p w:rsidR="00393CE3" w:rsidRDefault="00393CE3" w:rsidP="00393CE3">
      <w:pPr>
        <w:spacing w:after="0" w:line="240" w:lineRule="auto"/>
        <w:ind w:left="1620" w:hanging="360"/>
        <w:rPr>
          <w:rFonts w:ascii="Courier New" w:eastAsia="Times New Roman" w:hAnsi="Courier New" w:cs="Courier New"/>
          <w:sz w:val="20"/>
          <w:szCs w:val="20"/>
        </w:rPr>
      </w:pPr>
      <w:r w:rsidRPr="00593379">
        <w:rPr>
          <w:rFonts w:ascii="Courier New" w:eastAsia="Times New Roman" w:hAnsi="Courier New" w:cs="Courier New"/>
          <w:sz w:val="20"/>
          <w:szCs w:val="20"/>
        </w:rPr>
        <w:t>H. Engaging in dishonorable, unethical or</w:t>
      </w:r>
      <w:r w:rsidRPr="00393CE3">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unprofessional conduct of a character likely to deceive, defraud or harm the public. Unprofessional conduct shall include any departure from or the failure to conform to the minimal standards of acceptable and prevailing physical therapy practice, in which proceeding actual injury to a patient need not be established;</w:t>
      </w:r>
      <w:r w:rsidRPr="00393CE3">
        <w:rPr>
          <w:rFonts w:ascii="Courier New" w:eastAsia="Times New Roman" w:hAnsi="Courier New" w:cs="Courier New"/>
          <w:sz w:val="20"/>
          <w:szCs w:val="20"/>
        </w:rPr>
        <w:t xml:space="preserve"> </w:t>
      </w:r>
    </w:p>
    <w:p w:rsidR="00393CE3" w:rsidRDefault="00393CE3" w:rsidP="00393CE3">
      <w:pPr>
        <w:spacing w:after="0" w:line="240" w:lineRule="auto"/>
        <w:ind w:left="1620" w:hanging="360"/>
        <w:rPr>
          <w:rFonts w:ascii="Courier New" w:eastAsia="Times New Roman" w:hAnsi="Courier New" w:cs="Courier New"/>
          <w:sz w:val="20"/>
          <w:szCs w:val="20"/>
        </w:rPr>
      </w:pPr>
      <w:r w:rsidRPr="00593379">
        <w:rPr>
          <w:rFonts w:ascii="Courier New" w:eastAsia="Times New Roman" w:hAnsi="Courier New" w:cs="Courier New"/>
          <w:sz w:val="20"/>
          <w:szCs w:val="20"/>
        </w:rPr>
        <w:t>I. Unlawful distribution of any drug or narcotic, or</w:t>
      </w:r>
      <w:r w:rsidRPr="00393CE3">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unlawful conversion of any drug or narcotic not belonging to the person for such person's own use or benefit or for other than medically accepted therapeutic purposes;</w:t>
      </w:r>
      <w:r w:rsidRPr="00393CE3">
        <w:rPr>
          <w:rFonts w:ascii="Courier New" w:eastAsia="Times New Roman" w:hAnsi="Courier New" w:cs="Courier New"/>
          <w:sz w:val="20"/>
          <w:szCs w:val="20"/>
        </w:rPr>
        <w:t xml:space="preserve"> </w:t>
      </w:r>
    </w:p>
    <w:p w:rsidR="00393CE3" w:rsidRDefault="00393CE3" w:rsidP="00393CE3">
      <w:pPr>
        <w:spacing w:after="0" w:line="240" w:lineRule="auto"/>
        <w:ind w:left="1620" w:hanging="360"/>
        <w:rPr>
          <w:rFonts w:ascii="Courier New" w:eastAsia="Times New Roman" w:hAnsi="Courier New" w:cs="Courier New"/>
          <w:sz w:val="20"/>
          <w:szCs w:val="20"/>
        </w:rPr>
      </w:pPr>
      <w:r w:rsidRPr="00593379">
        <w:rPr>
          <w:rFonts w:ascii="Courier New" w:eastAsia="Times New Roman" w:hAnsi="Courier New" w:cs="Courier New"/>
          <w:sz w:val="20"/>
          <w:szCs w:val="20"/>
        </w:rPr>
        <w:t>J. Habitual or excessive use or addiction to alcohol,</w:t>
      </w:r>
      <w:r w:rsidRPr="00393CE3">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narcotics, stimulants, or any other chemical agent or drug which results in a physical therapist's or physical therapist assistant's inability to practice with reasonable judgment, skill or safety;</w:t>
      </w:r>
      <w:r w:rsidRPr="00393CE3">
        <w:rPr>
          <w:rFonts w:ascii="Courier New" w:eastAsia="Times New Roman" w:hAnsi="Courier New" w:cs="Courier New"/>
          <w:sz w:val="20"/>
          <w:szCs w:val="20"/>
        </w:rPr>
        <w:t xml:space="preserve"> </w:t>
      </w:r>
    </w:p>
    <w:p w:rsidR="00393CE3" w:rsidRDefault="00393CE3" w:rsidP="00393CE3">
      <w:pPr>
        <w:spacing w:after="0" w:line="240" w:lineRule="auto"/>
        <w:ind w:left="1620" w:hanging="360"/>
        <w:rPr>
          <w:rFonts w:ascii="Courier New" w:eastAsia="Times New Roman" w:hAnsi="Courier New" w:cs="Courier New"/>
          <w:sz w:val="20"/>
          <w:szCs w:val="20"/>
        </w:rPr>
      </w:pPr>
      <w:r w:rsidRPr="00593379">
        <w:rPr>
          <w:rFonts w:ascii="Courier New" w:eastAsia="Times New Roman" w:hAnsi="Courier New" w:cs="Courier New"/>
          <w:sz w:val="20"/>
          <w:szCs w:val="20"/>
        </w:rPr>
        <w:t>K. Revocation or suspension of a license to practice</w:t>
      </w:r>
      <w:r w:rsidRPr="00393CE3">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physical therapy as a physical therapist or physical therapist assistant or the taking of other disciplinary action by the proper licensing authority of another state, territory or country;</w:t>
      </w:r>
      <w:r w:rsidRPr="00393CE3">
        <w:rPr>
          <w:rFonts w:ascii="Courier New" w:eastAsia="Times New Roman" w:hAnsi="Courier New" w:cs="Courier New"/>
          <w:sz w:val="20"/>
          <w:szCs w:val="20"/>
        </w:rPr>
        <w:t xml:space="preserve"> </w:t>
      </w:r>
    </w:p>
    <w:p w:rsidR="00393CE3" w:rsidRDefault="00393CE3" w:rsidP="00393CE3">
      <w:pPr>
        <w:spacing w:after="0" w:line="240" w:lineRule="auto"/>
        <w:ind w:left="1620" w:hanging="360"/>
        <w:rPr>
          <w:rFonts w:ascii="Courier New" w:eastAsia="Times New Roman" w:hAnsi="Courier New" w:cs="Courier New"/>
          <w:sz w:val="20"/>
          <w:szCs w:val="20"/>
        </w:rPr>
      </w:pPr>
      <w:r w:rsidRPr="00593379">
        <w:rPr>
          <w:rFonts w:ascii="Courier New" w:eastAsia="Times New Roman" w:hAnsi="Courier New" w:cs="Courier New"/>
          <w:sz w:val="20"/>
          <w:szCs w:val="20"/>
        </w:rPr>
        <w:t>L. Directly or indirectly giving to or receiving from</w:t>
      </w:r>
      <w:r w:rsidRPr="00393CE3">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 xml:space="preserve">any person, firm, corporation, partnership, or association any fee, commission, rebate or other form of compensation for any professional services not actually or personally rendered. Nothing contained in this paragraph prohibits persons holding valid and current licenses under this Act from practicing physical therapy in partnership under a partnership agreement, including a limited liability partnership, a limited liability company, or a corporation under the Professional Service Corporation Act or from pooling, sharing, dividing, or apportioning the fees and monies received by them or by the partnership, company, or corporation in accordance with the partnership agreement or the policies of the company or professional corporation. Nothing in this paragraph (L) affects any bona fide independent contractor or employment arrangements among health care professionals, health facilities, health care providers, or other entities, except as otherwise prohibited by law. Any employment arrangements may include provisions for compensation, health insurance, pension, or other employment benefits for the provision of services within the scope of the licensee's practice </w:t>
      </w:r>
      <w:r w:rsidRPr="00593379">
        <w:rPr>
          <w:rFonts w:ascii="Courier New" w:eastAsia="Times New Roman" w:hAnsi="Courier New" w:cs="Courier New"/>
          <w:sz w:val="20"/>
          <w:szCs w:val="20"/>
        </w:rPr>
        <w:lastRenderedPageBreak/>
        <w:t>under this Act. Nothing in this paragraph (L) shall be construed to require an employment arrangement to receive professional fees for services rendered;</w:t>
      </w:r>
      <w:r w:rsidRPr="00393CE3">
        <w:rPr>
          <w:rFonts w:ascii="Courier New" w:eastAsia="Times New Roman" w:hAnsi="Courier New" w:cs="Courier New"/>
          <w:sz w:val="20"/>
          <w:szCs w:val="20"/>
        </w:rPr>
        <w:t xml:space="preserve"> </w:t>
      </w:r>
    </w:p>
    <w:p w:rsidR="00393CE3" w:rsidRDefault="00393CE3" w:rsidP="00393CE3">
      <w:pPr>
        <w:spacing w:after="0" w:line="240" w:lineRule="auto"/>
        <w:ind w:left="1620" w:hanging="360"/>
        <w:rPr>
          <w:rFonts w:ascii="Courier New" w:eastAsia="Times New Roman" w:hAnsi="Courier New" w:cs="Courier New"/>
          <w:sz w:val="20"/>
          <w:szCs w:val="20"/>
        </w:rPr>
      </w:pPr>
      <w:r w:rsidRPr="00593379">
        <w:rPr>
          <w:rFonts w:ascii="Courier New" w:eastAsia="Times New Roman" w:hAnsi="Courier New" w:cs="Courier New"/>
          <w:sz w:val="20"/>
          <w:szCs w:val="20"/>
        </w:rPr>
        <w:t>M. A finding by the Board that the licensee after</w:t>
      </w:r>
      <w:r w:rsidRPr="00393CE3">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having his or her license placed on probationary status has violated the terms of probation;</w:t>
      </w:r>
      <w:r w:rsidRPr="00393CE3">
        <w:rPr>
          <w:rFonts w:ascii="Courier New" w:eastAsia="Times New Roman" w:hAnsi="Courier New" w:cs="Courier New"/>
          <w:sz w:val="20"/>
          <w:szCs w:val="20"/>
        </w:rPr>
        <w:t xml:space="preserve"> </w:t>
      </w:r>
    </w:p>
    <w:p w:rsidR="00393CE3" w:rsidRDefault="00393CE3" w:rsidP="00393CE3">
      <w:pPr>
        <w:spacing w:after="0" w:line="240" w:lineRule="auto"/>
        <w:ind w:left="1620" w:hanging="360"/>
        <w:rPr>
          <w:rFonts w:ascii="Arial" w:eastAsia="Times New Roman" w:hAnsi="Arial" w:cs="Arial"/>
          <w:sz w:val="24"/>
          <w:szCs w:val="24"/>
        </w:rPr>
      </w:pPr>
      <w:r w:rsidRPr="00593379">
        <w:rPr>
          <w:rFonts w:ascii="Courier New" w:eastAsia="Times New Roman" w:hAnsi="Courier New" w:cs="Courier New"/>
          <w:sz w:val="20"/>
          <w:szCs w:val="20"/>
        </w:rPr>
        <w:t>N. Abandonment of a patient; </w:t>
      </w:r>
    </w:p>
    <w:p w:rsidR="00393CE3" w:rsidRDefault="00393CE3" w:rsidP="00393CE3">
      <w:pPr>
        <w:spacing w:after="0" w:line="240" w:lineRule="auto"/>
        <w:ind w:left="1620" w:hanging="360"/>
        <w:rPr>
          <w:rFonts w:ascii="Courier New" w:eastAsia="Times New Roman" w:hAnsi="Courier New" w:cs="Courier New"/>
          <w:sz w:val="20"/>
          <w:szCs w:val="20"/>
        </w:rPr>
      </w:pPr>
      <w:r w:rsidRPr="00593379">
        <w:rPr>
          <w:rFonts w:ascii="Courier New" w:eastAsia="Times New Roman" w:hAnsi="Courier New" w:cs="Courier New"/>
          <w:sz w:val="20"/>
          <w:szCs w:val="20"/>
        </w:rPr>
        <w:t>O. Willfully failing to report an instance of</w:t>
      </w:r>
      <w:r w:rsidRPr="00393CE3">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suspected child abuse or neglect as required by the Abused and Neglected Child Reporting Act;</w:t>
      </w:r>
      <w:r w:rsidRPr="00393CE3">
        <w:rPr>
          <w:rFonts w:ascii="Courier New" w:eastAsia="Times New Roman" w:hAnsi="Courier New" w:cs="Courier New"/>
          <w:sz w:val="20"/>
          <w:szCs w:val="20"/>
        </w:rPr>
        <w:t xml:space="preserve"> </w:t>
      </w:r>
    </w:p>
    <w:p w:rsidR="00393CE3" w:rsidRDefault="00393CE3" w:rsidP="00393CE3">
      <w:pPr>
        <w:spacing w:after="0" w:line="240" w:lineRule="auto"/>
        <w:ind w:left="1620" w:hanging="360"/>
        <w:rPr>
          <w:rFonts w:ascii="Courier New" w:eastAsia="Times New Roman" w:hAnsi="Courier New" w:cs="Courier New"/>
          <w:sz w:val="20"/>
          <w:szCs w:val="20"/>
        </w:rPr>
      </w:pPr>
      <w:r w:rsidRPr="00593379">
        <w:rPr>
          <w:rFonts w:ascii="Courier New" w:eastAsia="Times New Roman" w:hAnsi="Courier New" w:cs="Courier New"/>
          <w:sz w:val="20"/>
          <w:szCs w:val="20"/>
        </w:rPr>
        <w:t>P. Willfully failing to report an instance of</w:t>
      </w:r>
      <w:r w:rsidRPr="00393CE3">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suspected elder abuse or neglect as required by the Elder Abuse Reporting Act;</w:t>
      </w:r>
      <w:r w:rsidRPr="00393CE3">
        <w:rPr>
          <w:rFonts w:ascii="Courier New" w:eastAsia="Times New Roman" w:hAnsi="Courier New" w:cs="Courier New"/>
          <w:sz w:val="20"/>
          <w:szCs w:val="20"/>
        </w:rPr>
        <w:t xml:space="preserve"> </w:t>
      </w:r>
    </w:p>
    <w:p w:rsidR="00393CE3" w:rsidRDefault="00393CE3" w:rsidP="00393CE3">
      <w:pPr>
        <w:spacing w:after="0" w:line="240" w:lineRule="auto"/>
        <w:ind w:left="1620" w:hanging="360"/>
        <w:rPr>
          <w:rFonts w:ascii="Courier New" w:eastAsia="Times New Roman" w:hAnsi="Courier New" w:cs="Courier New"/>
          <w:sz w:val="20"/>
          <w:szCs w:val="20"/>
        </w:rPr>
      </w:pPr>
      <w:r w:rsidRPr="00593379">
        <w:rPr>
          <w:rFonts w:ascii="Courier New" w:eastAsia="Times New Roman" w:hAnsi="Courier New" w:cs="Courier New"/>
          <w:sz w:val="20"/>
          <w:szCs w:val="20"/>
        </w:rPr>
        <w:t>Q. Physical illness, including but not limited to,</w:t>
      </w:r>
      <w:r w:rsidRPr="00393CE3">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deterioration through the aging process, or loss of motor skill which results in the inability to practice the profession with reasonable judgement, skill or safety;</w:t>
      </w:r>
      <w:r w:rsidRPr="00393CE3">
        <w:rPr>
          <w:rFonts w:ascii="Courier New" w:eastAsia="Times New Roman" w:hAnsi="Courier New" w:cs="Courier New"/>
          <w:sz w:val="20"/>
          <w:szCs w:val="20"/>
        </w:rPr>
        <w:t xml:space="preserve"> </w:t>
      </w:r>
    </w:p>
    <w:p w:rsidR="00393CE3" w:rsidRDefault="00393CE3" w:rsidP="00393CE3">
      <w:pPr>
        <w:spacing w:after="0" w:line="240" w:lineRule="auto"/>
        <w:ind w:left="1620" w:hanging="360"/>
        <w:rPr>
          <w:rFonts w:ascii="Courier New" w:eastAsia="Times New Roman" w:hAnsi="Courier New" w:cs="Courier New"/>
          <w:sz w:val="20"/>
          <w:szCs w:val="20"/>
        </w:rPr>
      </w:pPr>
      <w:r w:rsidRPr="00593379">
        <w:rPr>
          <w:rFonts w:ascii="Courier New" w:eastAsia="Times New Roman" w:hAnsi="Courier New" w:cs="Courier New"/>
          <w:sz w:val="20"/>
          <w:szCs w:val="20"/>
        </w:rPr>
        <w:t>R. The use of any words (such as physical therapy,</w:t>
      </w:r>
      <w:r w:rsidRPr="00393CE3">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physical therapist physiotherapy or physiotherapist), abbreviations, figures or letters with the intention of indicating practice as a licensed physical therapist without a valid license as a physical therapist issued under this Act;</w:t>
      </w:r>
      <w:r w:rsidRPr="00393CE3">
        <w:rPr>
          <w:rFonts w:ascii="Courier New" w:eastAsia="Times New Roman" w:hAnsi="Courier New" w:cs="Courier New"/>
          <w:sz w:val="20"/>
          <w:szCs w:val="20"/>
        </w:rPr>
        <w:t xml:space="preserve"> </w:t>
      </w:r>
    </w:p>
    <w:p w:rsidR="00393CE3" w:rsidRDefault="00393CE3" w:rsidP="00393CE3">
      <w:pPr>
        <w:spacing w:after="0" w:line="240" w:lineRule="auto"/>
        <w:ind w:left="1620" w:hanging="360"/>
        <w:rPr>
          <w:rFonts w:ascii="Courier New" w:eastAsia="Times New Roman" w:hAnsi="Courier New" w:cs="Courier New"/>
          <w:sz w:val="20"/>
          <w:szCs w:val="20"/>
        </w:rPr>
      </w:pPr>
      <w:r w:rsidRPr="00593379">
        <w:rPr>
          <w:rFonts w:ascii="Courier New" w:eastAsia="Times New Roman" w:hAnsi="Courier New" w:cs="Courier New"/>
          <w:sz w:val="20"/>
          <w:szCs w:val="20"/>
        </w:rPr>
        <w:t>S. The use of the term physical therapist assistant,</w:t>
      </w:r>
      <w:r w:rsidRPr="00393CE3">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or abbreviations, figures, or letters with the intention of indicating practice as a physical therapist assistant without a valid license as a physical therapist assistant issued under this Act;</w:t>
      </w:r>
      <w:r w:rsidRPr="00393CE3">
        <w:rPr>
          <w:rFonts w:ascii="Courier New" w:eastAsia="Times New Roman" w:hAnsi="Courier New" w:cs="Courier New"/>
          <w:sz w:val="20"/>
          <w:szCs w:val="20"/>
        </w:rPr>
        <w:t xml:space="preserve"> </w:t>
      </w:r>
    </w:p>
    <w:p w:rsidR="00393CE3" w:rsidRDefault="00393CE3" w:rsidP="00393CE3">
      <w:pPr>
        <w:spacing w:after="0" w:line="240" w:lineRule="auto"/>
        <w:ind w:left="1620" w:hanging="360"/>
        <w:rPr>
          <w:rFonts w:ascii="Courier New" w:eastAsia="Times New Roman" w:hAnsi="Courier New" w:cs="Courier New"/>
          <w:sz w:val="20"/>
          <w:szCs w:val="20"/>
        </w:rPr>
      </w:pPr>
      <w:r w:rsidRPr="00593379">
        <w:rPr>
          <w:rFonts w:ascii="Courier New" w:eastAsia="Times New Roman" w:hAnsi="Courier New" w:cs="Courier New"/>
          <w:sz w:val="20"/>
          <w:szCs w:val="20"/>
        </w:rPr>
        <w:t>T. Willfully violating or knowingly assisting in the</w:t>
      </w:r>
      <w:r w:rsidRPr="00393CE3">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violation of any law of this State relating to the practice of abortion;</w:t>
      </w:r>
      <w:r w:rsidRPr="00393CE3">
        <w:rPr>
          <w:rFonts w:ascii="Courier New" w:eastAsia="Times New Roman" w:hAnsi="Courier New" w:cs="Courier New"/>
          <w:sz w:val="20"/>
          <w:szCs w:val="20"/>
        </w:rPr>
        <w:t xml:space="preserve"> </w:t>
      </w:r>
    </w:p>
    <w:p w:rsidR="00393CE3" w:rsidRDefault="00393CE3" w:rsidP="00393CE3">
      <w:pPr>
        <w:spacing w:after="0" w:line="240" w:lineRule="auto"/>
        <w:ind w:left="1620" w:hanging="360"/>
        <w:rPr>
          <w:rFonts w:ascii="Courier New" w:eastAsia="Times New Roman" w:hAnsi="Courier New" w:cs="Courier New"/>
          <w:sz w:val="20"/>
          <w:szCs w:val="20"/>
        </w:rPr>
      </w:pPr>
      <w:r w:rsidRPr="00593379">
        <w:rPr>
          <w:rFonts w:ascii="Courier New" w:eastAsia="Times New Roman" w:hAnsi="Courier New" w:cs="Courier New"/>
          <w:sz w:val="20"/>
          <w:szCs w:val="20"/>
        </w:rPr>
        <w:t>U. Continued practice by a person knowingly having an</w:t>
      </w:r>
      <w:r w:rsidRPr="00393CE3">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infectious, communicable or contagious disease;</w:t>
      </w:r>
      <w:r w:rsidRPr="00393CE3">
        <w:rPr>
          <w:rFonts w:ascii="Courier New" w:eastAsia="Times New Roman" w:hAnsi="Courier New" w:cs="Courier New"/>
          <w:sz w:val="20"/>
          <w:szCs w:val="20"/>
        </w:rPr>
        <w:t xml:space="preserve"> </w:t>
      </w:r>
    </w:p>
    <w:p w:rsidR="00393CE3" w:rsidRDefault="00393CE3" w:rsidP="00393CE3">
      <w:pPr>
        <w:spacing w:after="0" w:line="240" w:lineRule="auto"/>
        <w:ind w:left="1620" w:hanging="360"/>
        <w:rPr>
          <w:rFonts w:ascii="Courier New" w:eastAsia="Times New Roman" w:hAnsi="Courier New" w:cs="Courier New"/>
          <w:sz w:val="20"/>
          <w:szCs w:val="20"/>
        </w:rPr>
      </w:pPr>
      <w:r w:rsidRPr="00593379">
        <w:rPr>
          <w:rFonts w:ascii="Courier New" w:eastAsia="Times New Roman" w:hAnsi="Courier New" w:cs="Courier New"/>
          <w:sz w:val="20"/>
          <w:szCs w:val="20"/>
        </w:rPr>
        <w:t>V. Having treated ailments of human beings otherwise</w:t>
      </w:r>
      <w:r w:rsidRPr="00393CE3">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than by the practice of physical therapy as defined in this Act, or having treated ailments of human beings as a licensed physical therapist independent of a documented referral or a documented current and relevant diagnosis from a physician, dentist, advanced practice nurse, physician assistant, or podiatric physician, or having failed to notify the physician, dentist, advanced practice nurse, physician assistant, or podiatric physician who established a documented current and relevant diagnosis that the patient is receiving physical therapy pursuant to that diagnosis;</w:t>
      </w:r>
      <w:r w:rsidRPr="00393CE3">
        <w:rPr>
          <w:rFonts w:ascii="Courier New" w:eastAsia="Times New Roman" w:hAnsi="Courier New" w:cs="Courier New"/>
          <w:sz w:val="20"/>
          <w:szCs w:val="20"/>
        </w:rPr>
        <w:t xml:space="preserve"> </w:t>
      </w:r>
    </w:p>
    <w:p w:rsidR="00393CE3" w:rsidRDefault="00393CE3" w:rsidP="00393CE3">
      <w:pPr>
        <w:spacing w:after="0" w:line="240" w:lineRule="auto"/>
        <w:ind w:left="1620" w:hanging="360"/>
        <w:rPr>
          <w:rFonts w:ascii="Courier New" w:eastAsia="Times New Roman" w:hAnsi="Courier New" w:cs="Courier New"/>
          <w:sz w:val="20"/>
          <w:szCs w:val="20"/>
        </w:rPr>
      </w:pPr>
      <w:r w:rsidRPr="00593379">
        <w:rPr>
          <w:rFonts w:ascii="Courier New" w:eastAsia="Times New Roman" w:hAnsi="Courier New" w:cs="Courier New"/>
          <w:sz w:val="20"/>
          <w:szCs w:val="20"/>
        </w:rPr>
        <w:t>W. Being named as a perpetrator in an indicated</w:t>
      </w:r>
      <w:r w:rsidRPr="00393CE3">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report by the Department of Children and Family Services pursuant to the Abused and Neglected Child Reporting Act, and upon proof by clear and convincing evidence that the licensee has caused a child to be an abused child or neglected child as defined in the Abused and Neglected Child Reporting Act;</w:t>
      </w:r>
      <w:r w:rsidRPr="00393CE3">
        <w:rPr>
          <w:rFonts w:ascii="Courier New" w:eastAsia="Times New Roman" w:hAnsi="Courier New" w:cs="Courier New"/>
          <w:sz w:val="20"/>
          <w:szCs w:val="20"/>
        </w:rPr>
        <w:t xml:space="preserve"> </w:t>
      </w:r>
    </w:p>
    <w:p w:rsidR="00393CE3" w:rsidRDefault="00393CE3" w:rsidP="00393CE3">
      <w:pPr>
        <w:spacing w:after="0" w:line="240" w:lineRule="auto"/>
        <w:ind w:left="1620" w:hanging="360"/>
        <w:rPr>
          <w:rFonts w:ascii="Courier New" w:eastAsia="Times New Roman" w:hAnsi="Courier New" w:cs="Courier New"/>
          <w:sz w:val="20"/>
          <w:szCs w:val="20"/>
        </w:rPr>
      </w:pPr>
      <w:r w:rsidRPr="00593379">
        <w:rPr>
          <w:rFonts w:ascii="Courier New" w:eastAsia="Times New Roman" w:hAnsi="Courier New" w:cs="Courier New"/>
          <w:sz w:val="20"/>
          <w:szCs w:val="20"/>
        </w:rPr>
        <w:t>X. Interpretation of referrals, performance of</w:t>
      </w:r>
      <w:r w:rsidRPr="00393CE3">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evaluation procedures, planning or making major modifications of patient programs by a physical therapist assistant;</w:t>
      </w:r>
      <w:r w:rsidRPr="00393CE3">
        <w:rPr>
          <w:rFonts w:ascii="Courier New" w:eastAsia="Times New Roman" w:hAnsi="Courier New" w:cs="Courier New"/>
          <w:sz w:val="20"/>
          <w:szCs w:val="20"/>
        </w:rPr>
        <w:t xml:space="preserve"> </w:t>
      </w:r>
    </w:p>
    <w:p w:rsidR="00393CE3" w:rsidRDefault="00393CE3" w:rsidP="00393CE3">
      <w:pPr>
        <w:spacing w:after="0" w:line="240" w:lineRule="auto"/>
        <w:ind w:left="1620" w:hanging="360"/>
        <w:rPr>
          <w:rFonts w:ascii="Courier New" w:eastAsia="Times New Roman" w:hAnsi="Courier New" w:cs="Courier New"/>
          <w:sz w:val="20"/>
          <w:szCs w:val="20"/>
        </w:rPr>
      </w:pPr>
      <w:r w:rsidRPr="00593379">
        <w:rPr>
          <w:rFonts w:ascii="Courier New" w:eastAsia="Times New Roman" w:hAnsi="Courier New" w:cs="Courier New"/>
          <w:sz w:val="20"/>
          <w:szCs w:val="20"/>
        </w:rPr>
        <w:t>Y. Failure by a physical therapist assistant and</w:t>
      </w:r>
      <w:r w:rsidRPr="00393CE3">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supervising physical therapist to maintain continued contact, including periodic personal supervision and instruction, to insure safety and welfare of patients;</w:t>
      </w:r>
      <w:r w:rsidRPr="00393CE3">
        <w:rPr>
          <w:rFonts w:ascii="Courier New" w:eastAsia="Times New Roman" w:hAnsi="Courier New" w:cs="Courier New"/>
          <w:sz w:val="20"/>
          <w:szCs w:val="20"/>
        </w:rPr>
        <w:t xml:space="preserve"> </w:t>
      </w:r>
    </w:p>
    <w:p w:rsidR="00393CE3" w:rsidRDefault="00393CE3" w:rsidP="00393CE3">
      <w:pPr>
        <w:spacing w:after="0" w:line="240" w:lineRule="auto"/>
        <w:ind w:left="1620" w:hanging="360"/>
        <w:rPr>
          <w:rFonts w:ascii="Times New Roman" w:eastAsia="Times New Roman" w:hAnsi="Times New Roman" w:cs="Times New Roman"/>
          <w:sz w:val="24"/>
          <w:szCs w:val="24"/>
        </w:rPr>
      </w:pPr>
      <w:r w:rsidRPr="00593379">
        <w:rPr>
          <w:rFonts w:ascii="Courier New" w:eastAsia="Times New Roman" w:hAnsi="Courier New" w:cs="Courier New"/>
          <w:sz w:val="20"/>
          <w:szCs w:val="20"/>
        </w:rPr>
        <w:t>Z. Violation of the Health Care Worker Self-Referral</w:t>
      </w:r>
      <w:r w:rsidRPr="00393CE3">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Act.</w:t>
      </w:r>
    </w:p>
    <w:p w:rsidR="00393CE3" w:rsidRDefault="00393CE3" w:rsidP="00393CE3">
      <w:pPr>
        <w:spacing w:after="0" w:line="240" w:lineRule="auto"/>
        <w:ind w:left="1080" w:hanging="360"/>
        <w:rPr>
          <w:rFonts w:ascii="Arial" w:eastAsia="Times New Roman" w:hAnsi="Arial" w:cs="Arial"/>
          <w:sz w:val="24"/>
          <w:szCs w:val="24"/>
        </w:rPr>
      </w:pPr>
      <w:r w:rsidRPr="00593379">
        <w:rPr>
          <w:rFonts w:ascii="Courier New" w:eastAsia="Times New Roman" w:hAnsi="Courier New" w:cs="Courier New"/>
          <w:sz w:val="20"/>
          <w:szCs w:val="20"/>
        </w:rPr>
        <w:t>(2) The determination by a circuit court that a licensee is subject to involuntary admission or judicial admission as provided in the Mental Health and Developmental Disabilities Code operates as an automatic suspension. Such suspension will end only upon a finding by a court that the patient is no longer subject to involuntary admission or judicial admission and the issuance of an order so finding and discharging the patient; and upon the recommendation of the Board to the Director that the licensee be allowed to resume his practice. </w:t>
      </w:r>
    </w:p>
    <w:p w:rsidR="00593379" w:rsidRPr="00593379" w:rsidRDefault="00393CE3" w:rsidP="00393CE3">
      <w:pPr>
        <w:spacing w:after="0" w:line="240" w:lineRule="auto"/>
        <w:ind w:left="1080" w:hanging="360"/>
        <w:rPr>
          <w:rFonts w:ascii="Times New Roman" w:eastAsia="Times New Roman" w:hAnsi="Times New Roman" w:cs="Times New Roman"/>
          <w:sz w:val="24"/>
          <w:szCs w:val="24"/>
        </w:rPr>
      </w:pPr>
      <w:r w:rsidRPr="00593379">
        <w:rPr>
          <w:rFonts w:ascii="Courier New" w:eastAsia="Times New Roman" w:hAnsi="Courier New" w:cs="Courier New"/>
          <w:sz w:val="20"/>
          <w:szCs w:val="20"/>
        </w:rPr>
        <w:t>(3) The Department may refuse to issue or may suspend the license of any person who fails to file a return, or to pay the tax, penalty or interest shown in a filed return, or to pay any final assessment of tax, penalty or interest, as required by any tax Act administered by the Illinois Department of Revenue, until such time as the requirements of any such tax Act are satisfied.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98-214, eff. 8-9-13.)</w:t>
      </w:r>
    </w:p>
    <w:p w:rsidR="00393CE3" w:rsidRDefault="00393CE3" w:rsidP="00393CE3">
      <w:pPr>
        <w:spacing w:after="0" w:line="240" w:lineRule="auto"/>
        <w:ind w:left="360" w:hanging="360"/>
        <w:rPr>
          <w:rFonts w:ascii="Arial" w:eastAsia="Times New Roman" w:hAnsi="Arial" w:cs="Arial"/>
          <w:color w:val="000000"/>
          <w:sz w:val="20"/>
          <w:szCs w:val="20"/>
        </w:rPr>
      </w:pPr>
    </w:p>
    <w:p w:rsidR="00393CE3" w:rsidRDefault="00393CE3" w:rsidP="00393CE3">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(225 ILCS 90/17.5)</w:t>
      </w:r>
      <w:r>
        <w:rPr>
          <w:rFonts w:ascii="Arial" w:eastAsia="Times New Roman" w:hAnsi="Arial" w:cs="Arial"/>
          <w:sz w:val="24"/>
          <w:szCs w:val="24"/>
        </w:rPr>
        <w:t> </w:t>
      </w:r>
    </w:p>
    <w:p w:rsidR="00393CE3" w:rsidRDefault="00393CE3" w:rsidP="00393CE3">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(Section scheduled to be repealed on January 1, 2026)</w:t>
      </w:r>
    </w:p>
    <w:p w:rsidR="00593379" w:rsidRPr="00593379" w:rsidRDefault="00393CE3" w:rsidP="00393CE3">
      <w:pPr>
        <w:spacing w:after="0" w:line="240" w:lineRule="auto"/>
        <w:ind w:left="360" w:hanging="360"/>
        <w:rPr>
          <w:rFonts w:ascii="Times New Roman" w:eastAsia="Times New Roman" w:hAnsi="Times New Roman" w:cs="Times New Roman"/>
          <w:sz w:val="24"/>
          <w:szCs w:val="24"/>
        </w:rPr>
      </w:pPr>
      <w:proofErr w:type="gramStart"/>
      <w:r w:rsidRPr="004C1374">
        <w:rPr>
          <w:rFonts w:ascii="Courier New" w:eastAsia="Times New Roman" w:hAnsi="Courier New" w:cs="Courier New"/>
          <w:b/>
          <w:sz w:val="20"/>
          <w:szCs w:val="20"/>
        </w:rPr>
        <w:t>Sec. 17.5.</w:t>
      </w:r>
      <w:proofErr w:type="gramEnd"/>
      <w:r w:rsidRPr="004C1374">
        <w:rPr>
          <w:rFonts w:ascii="Courier New" w:eastAsia="Times New Roman" w:hAnsi="Courier New" w:cs="Courier New"/>
          <w:b/>
          <w:sz w:val="20"/>
          <w:szCs w:val="20"/>
        </w:rPr>
        <w:t> </w:t>
      </w:r>
      <w:proofErr w:type="gramStart"/>
      <w:r w:rsidRPr="004C1374">
        <w:rPr>
          <w:rFonts w:ascii="Courier New" w:eastAsia="Times New Roman" w:hAnsi="Courier New" w:cs="Courier New"/>
          <w:b/>
          <w:sz w:val="20"/>
          <w:szCs w:val="20"/>
        </w:rPr>
        <w:t>Suspension of license for failure to pay restitution.</w:t>
      </w:r>
      <w:proofErr w:type="gramEnd"/>
      <w:r w:rsidRPr="00593379">
        <w:rPr>
          <w:rFonts w:ascii="Courier New" w:eastAsia="Times New Roman" w:hAnsi="Courier New" w:cs="Courier New"/>
          <w:sz w:val="20"/>
          <w:szCs w:val="20"/>
        </w:rPr>
        <w:t> The Department, without further process or hearing, shall suspend the license or other authorization to practice of any person issued under this Act who has been certified by court order as not having paid restitution to a person under Section 8A-3.5 of the Illinois Public Aid Code or under Section 17-10.5 or 46-1 of the Criminal Code of 1961 or the Criminal Code of 2012. A person whose license or other authorization to practice is suspended under this Section is prohibited from practicing until the restitution is made in full.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96-1551, eff. 7-1-11; 97-1150, eff. 1-25-13.)</w:t>
      </w:r>
    </w:p>
    <w:p w:rsidR="00393CE3" w:rsidRDefault="00593379" w:rsidP="00393CE3">
      <w:pPr>
        <w:spacing w:after="0" w:line="240" w:lineRule="auto"/>
        <w:ind w:firstLine="360"/>
        <w:rPr>
          <w:rFonts w:ascii="Courier New" w:eastAsia="Times New Roman" w:hAnsi="Courier New" w:cs="Courier New"/>
          <w:sz w:val="20"/>
          <w:szCs w:val="20"/>
        </w:rPr>
      </w:pPr>
      <w:r w:rsidRPr="00593379">
        <w:rPr>
          <w:rFonts w:ascii="Arial" w:eastAsia="Times New Roman" w:hAnsi="Arial" w:cs="Arial"/>
          <w:color w:val="000000"/>
          <w:sz w:val="20"/>
          <w:szCs w:val="20"/>
        </w:rPr>
        <w:br/>
      </w:r>
      <w:r w:rsidR="00393CE3">
        <w:rPr>
          <w:rFonts w:ascii="Courier New" w:eastAsia="Times New Roman" w:hAnsi="Courier New" w:cs="Courier New"/>
          <w:sz w:val="20"/>
          <w:szCs w:val="20"/>
        </w:rPr>
        <w:t>(</w:t>
      </w:r>
      <w:r w:rsidR="00393CE3" w:rsidRPr="00593379">
        <w:rPr>
          <w:rFonts w:ascii="Courier New" w:eastAsia="Times New Roman" w:hAnsi="Courier New" w:cs="Courier New"/>
          <w:sz w:val="20"/>
          <w:szCs w:val="20"/>
        </w:rPr>
        <w:t>225 ILCS 90/18)</w:t>
      </w:r>
      <w:r w:rsidR="00393CE3" w:rsidRPr="00593379">
        <w:rPr>
          <w:rFonts w:ascii="Arial" w:eastAsia="Times New Roman" w:hAnsi="Arial" w:cs="Arial"/>
          <w:sz w:val="24"/>
          <w:szCs w:val="24"/>
        </w:rPr>
        <w:t> </w:t>
      </w:r>
      <w:r w:rsidR="00393CE3" w:rsidRPr="00593379">
        <w:rPr>
          <w:rFonts w:ascii="Courier New" w:eastAsia="Times New Roman" w:hAnsi="Courier New" w:cs="Courier New"/>
          <w:sz w:val="20"/>
          <w:szCs w:val="20"/>
        </w:rPr>
        <w:t>(</w:t>
      </w:r>
      <w:proofErr w:type="gramStart"/>
      <w:r w:rsidR="00393CE3" w:rsidRPr="00593379">
        <w:rPr>
          <w:rFonts w:ascii="Courier New" w:eastAsia="Times New Roman" w:hAnsi="Courier New" w:cs="Courier New"/>
          <w:sz w:val="20"/>
          <w:szCs w:val="20"/>
        </w:rPr>
        <w:t>from</w:t>
      </w:r>
      <w:proofErr w:type="gramEnd"/>
      <w:r w:rsidR="00393CE3" w:rsidRPr="00593379">
        <w:rPr>
          <w:rFonts w:ascii="Courier New" w:eastAsia="Times New Roman" w:hAnsi="Courier New" w:cs="Courier New"/>
          <w:sz w:val="20"/>
          <w:szCs w:val="20"/>
        </w:rPr>
        <w:t xml:space="preserve"> Ch. 111, par. 4268) </w:t>
      </w:r>
      <w:r w:rsidR="00393CE3" w:rsidRPr="00593379">
        <w:rPr>
          <w:rFonts w:ascii="Arial" w:eastAsia="Times New Roman" w:hAnsi="Arial" w:cs="Arial"/>
          <w:sz w:val="24"/>
          <w:szCs w:val="24"/>
        </w:rPr>
        <w:br/>
      </w:r>
      <w:r w:rsidR="00393CE3" w:rsidRPr="00593379">
        <w:rPr>
          <w:rFonts w:ascii="Courier New" w:eastAsia="Times New Roman" w:hAnsi="Courier New" w:cs="Courier New"/>
          <w:sz w:val="20"/>
          <w:szCs w:val="20"/>
        </w:rPr>
        <w:t>(Section scheduled to be repealed on January 1, 2026) </w:t>
      </w:r>
      <w:r w:rsidR="00393CE3" w:rsidRPr="00593379">
        <w:rPr>
          <w:rFonts w:ascii="Arial" w:eastAsia="Times New Roman" w:hAnsi="Arial" w:cs="Arial"/>
          <w:sz w:val="24"/>
          <w:szCs w:val="24"/>
        </w:rPr>
        <w:br/>
      </w:r>
      <w:proofErr w:type="gramStart"/>
      <w:r w:rsidR="00393CE3" w:rsidRPr="00393CE3">
        <w:rPr>
          <w:rFonts w:ascii="Courier New" w:eastAsia="Times New Roman" w:hAnsi="Courier New" w:cs="Courier New"/>
          <w:b/>
          <w:sz w:val="20"/>
          <w:szCs w:val="20"/>
        </w:rPr>
        <w:t>Sec. 18.</w:t>
      </w:r>
      <w:proofErr w:type="gramEnd"/>
      <w:r w:rsidR="00393CE3" w:rsidRPr="00393CE3">
        <w:rPr>
          <w:rFonts w:ascii="Courier New" w:eastAsia="Times New Roman" w:hAnsi="Courier New" w:cs="Courier New"/>
          <w:b/>
          <w:sz w:val="20"/>
          <w:szCs w:val="20"/>
        </w:rPr>
        <w:t> Violations - Injunction - Cease and Desist Order</w:t>
      </w:r>
      <w:r w:rsidR="00393CE3" w:rsidRPr="00593379">
        <w:rPr>
          <w:rFonts w:ascii="Courier New" w:eastAsia="Times New Roman" w:hAnsi="Courier New" w:cs="Courier New"/>
          <w:sz w:val="20"/>
          <w:szCs w:val="20"/>
        </w:rPr>
        <w:t>. </w:t>
      </w:r>
    </w:p>
    <w:p w:rsidR="00393CE3" w:rsidRDefault="00393CE3" w:rsidP="00393CE3">
      <w:pPr>
        <w:spacing w:after="0" w:line="240" w:lineRule="auto"/>
        <w:ind w:left="720" w:hanging="360"/>
        <w:rPr>
          <w:rFonts w:ascii="Courier New" w:eastAsia="Times New Roman" w:hAnsi="Courier New" w:cs="Courier New"/>
          <w:sz w:val="20"/>
          <w:szCs w:val="20"/>
        </w:rPr>
      </w:pPr>
      <w:r w:rsidRPr="00593379">
        <w:rPr>
          <w:rFonts w:ascii="Courier New" w:eastAsia="Times New Roman" w:hAnsi="Courier New" w:cs="Courier New"/>
          <w:sz w:val="20"/>
          <w:szCs w:val="20"/>
        </w:rPr>
        <w:t xml:space="preserve">(a) If any person violates the provision of this Act, the Director may, in the name of the People of the State of Illinois, through the Attorney General of the State of Illinois, or the State's Attorney in the county in which the offense occurs, petition for an order enjoining such violation or for an order enforcing compliance with this Act. Upon the filing of a verified petition in such court, the court may issue a temporary restraining order, without notice or bond, and may preliminarily and permanently enjoin such violation. If it is established that such person has violated or is violating the injunction, the Court may punish the offender for contempt of court. Proceedings under this Section shall be in addition to, and not in lieu of, all other remedies and </w:t>
      </w:r>
      <w:r>
        <w:rPr>
          <w:rFonts w:ascii="Courier New" w:eastAsia="Times New Roman" w:hAnsi="Courier New" w:cs="Courier New"/>
          <w:sz w:val="20"/>
          <w:szCs w:val="20"/>
        </w:rPr>
        <w:t>penalties provided by this Act.</w:t>
      </w:r>
    </w:p>
    <w:p w:rsidR="00393CE3" w:rsidRDefault="00393CE3" w:rsidP="00393CE3">
      <w:pPr>
        <w:spacing w:after="0" w:line="240" w:lineRule="auto"/>
        <w:ind w:left="720" w:hanging="360"/>
        <w:rPr>
          <w:rFonts w:ascii="Arial" w:eastAsia="Times New Roman" w:hAnsi="Arial" w:cs="Arial"/>
          <w:sz w:val="24"/>
          <w:szCs w:val="24"/>
        </w:rPr>
      </w:pPr>
      <w:r w:rsidRPr="00593379">
        <w:rPr>
          <w:rFonts w:ascii="Courier New" w:eastAsia="Times New Roman" w:hAnsi="Courier New" w:cs="Courier New"/>
          <w:sz w:val="20"/>
          <w:szCs w:val="20"/>
        </w:rPr>
        <w:t>(b) If any person shall practice as a physical therapist or physical therapist assistant or hold himself out as a physical therapist or physical therapist assistant without being licensed under the provisions of this Act then any licensed physical therapist or physical therapist assistant, any interested party or any person injured thereby may, in addition to the Director, petition for relief as provided in subsection (a) of this Section or may apply to the Circuit Court of the county in which such violation or some part thereof occurred, or in which the person complained of has his principal place of business or resides, to prevent such violation. The court has jurisdiction to enforce obedience by injunction or by other process restricting such person complained of from further violation and enjoining upon him obedience. </w:t>
      </w:r>
    </w:p>
    <w:p w:rsidR="00593379" w:rsidRPr="00593379" w:rsidRDefault="00393CE3" w:rsidP="00393CE3">
      <w:pPr>
        <w:spacing w:after="0" w:line="240" w:lineRule="auto"/>
        <w:ind w:left="720" w:hanging="360"/>
        <w:rPr>
          <w:rFonts w:ascii="Times New Roman" w:eastAsia="Times New Roman" w:hAnsi="Times New Roman" w:cs="Times New Roman"/>
          <w:sz w:val="24"/>
          <w:szCs w:val="24"/>
        </w:rPr>
      </w:pPr>
      <w:r w:rsidRPr="00593379">
        <w:rPr>
          <w:rFonts w:ascii="Courier New" w:eastAsia="Times New Roman" w:hAnsi="Courier New" w:cs="Courier New"/>
          <w:sz w:val="20"/>
          <w:szCs w:val="20"/>
        </w:rPr>
        <w:t xml:space="preserve">(c) Whenever in the opinion of the Department any person violates any provision of this Act, the Department may issue a rule to show </w:t>
      </w:r>
      <w:proofErr w:type="gramStart"/>
      <w:r w:rsidRPr="00593379">
        <w:rPr>
          <w:rFonts w:ascii="Courier New" w:eastAsia="Times New Roman" w:hAnsi="Courier New" w:cs="Courier New"/>
          <w:sz w:val="20"/>
          <w:szCs w:val="20"/>
        </w:rPr>
        <w:t>cause</w:t>
      </w:r>
      <w:proofErr w:type="gramEnd"/>
      <w:r w:rsidRPr="00593379">
        <w:rPr>
          <w:rFonts w:ascii="Courier New" w:eastAsia="Times New Roman" w:hAnsi="Courier New" w:cs="Courier New"/>
          <w:sz w:val="20"/>
          <w:szCs w:val="20"/>
        </w:rPr>
        <w:t xml:space="preserve"> why an order to cease and desist should not be entered against him. The rule shall clearly set forth the grounds relied upon by the Department and shall provide a period of 7 days from the date of the rule to file an answer to the satisfaction of the Department. Failure to answer to the satisfaction of the Department shall cause an order to cease and desist to be issued immediately.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86-1396.)</w:t>
      </w:r>
    </w:p>
    <w:p w:rsidR="00DE607D" w:rsidRDefault="00593379" w:rsidP="00593379">
      <w:pPr>
        <w:spacing w:after="0" w:line="240" w:lineRule="auto"/>
        <w:rPr>
          <w:rFonts w:ascii="Courier New" w:eastAsia="Times New Roman" w:hAnsi="Courier New" w:cs="Courier New"/>
          <w:sz w:val="20"/>
          <w:szCs w:val="20"/>
        </w:rPr>
      </w:pPr>
      <w:r w:rsidRPr="00593379">
        <w:rPr>
          <w:rFonts w:ascii="Arial" w:eastAsia="Times New Roman" w:hAnsi="Arial" w:cs="Arial"/>
          <w:color w:val="000000"/>
          <w:sz w:val="20"/>
          <w:szCs w:val="20"/>
        </w:rPr>
        <w:br/>
      </w:r>
      <w:r w:rsidR="00393CE3" w:rsidRPr="00593379">
        <w:rPr>
          <w:rFonts w:ascii="Courier New" w:eastAsia="Times New Roman" w:hAnsi="Courier New" w:cs="Courier New"/>
          <w:sz w:val="20"/>
          <w:szCs w:val="20"/>
        </w:rPr>
        <w:t>(225 ILCS 90/19)</w:t>
      </w:r>
      <w:r w:rsidR="00393CE3" w:rsidRPr="00593379">
        <w:rPr>
          <w:rFonts w:ascii="Arial" w:eastAsia="Times New Roman" w:hAnsi="Arial" w:cs="Arial"/>
          <w:sz w:val="24"/>
          <w:szCs w:val="24"/>
        </w:rPr>
        <w:t> </w:t>
      </w:r>
      <w:r w:rsidR="00393CE3" w:rsidRPr="00593379">
        <w:rPr>
          <w:rFonts w:ascii="Courier New" w:eastAsia="Times New Roman" w:hAnsi="Courier New" w:cs="Courier New"/>
          <w:sz w:val="20"/>
          <w:szCs w:val="20"/>
        </w:rPr>
        <w:t>(</w:t>
      </w:r>
      <w:proofErr w:type="gramStart"/>
      <w:r w:rsidR="00393CE3" w:rsidRPr="00593379">
        <w:rPr>
          <w:rFonts w:ascii="Courier New" w:eastAsia="Times New Roman" w:hAnsi="Courier New" w:cs="Courier New"/>
          <w:sz w:val="20"/>
          <w:szCs w:val="20"/>
        </w:rPr>
        <w:t>from</w:t>
      </w:r>
      <w:proofErr w:type="gramEnd"/>
      <w:r w:rsidR="00393CE3" w:rsidRPr="00593379">
        <w:rPr>
          <w:rFonts w:ascii="Courier New" w:eastAsia="Times New Roman" w:hAnsi="Courier New" w:cs="Courier New"/>
          <w:sz w:val="20"/>
          <w:szCs w:val="20"/>
        </w:rPr>
        <w:t xml:space="preserve"> Ch. 111, par. 4269) </w:t>
      </w:r>
      <w:r w:rsidR="00393CE3" w:rsidRPr="00593379">
        <w:rPr>
          <w:rFonts w:ascii="Arial" w:eastAsia="Times New Roman" w:hAnsi="Arial" w:cs="Arial"/>
          <w:sz w:val="24"/>
          <w:szCs w:val="24"/>
        </w:rPr>
        <w:br/>
      </w:r>
      <w:r w:rsidR="00393CE3" w:rsidRPr="00593379">
        <w:rPr>
          <w:rFonts w:ascii="Courier New" w:eastAsia="Times New Roman" w:hAnsi="Courier New" w:cs="Courier New"/>
          <w:sz w:val="20"/>
          <w:szCs w:val="20"/>
        </w:rPr>
        <w:t>(Section scheduled to be repealed on January 1, 2026) </w:t>
      </w:r>
    </w:p>
    <w:p w:rsidR="00593379" w:rsidRPr="00593379" w:rsidRDefault="00393CE3" w:rsidP="00DE607D">
      <w:pPr>
        <w:spacing w:after="0" w:line="240" w:lineRule="auto"/>
        <w:ind w:left="360" w:hanging="360"/>
        <w:rPr>
          <w:rFonts w:ascii="Times New Roman" w:eastAsia="Times New Roman" w:hAnsi="Times New Roman" w:cs="Times New Roman"/>
          <w:sz w:val="24"/>
          <w:szCs w:val="24"/>
        </w:rPr>
      </w:pPr>
      <w:proofErr w:type="gramStart"/>
      <w:r w:rsidRPr="00DE607D">
        <w:rPr>
          <w:rFonts w:ascii="Courier New" w:eastAsia="Times New Roman" w:hAnsi="Courier New" w:cs="Courier New"/>
          <w:b/>
          <w:sz w:val="20"/>
          <w:szCs w:val="20"/>
        </w:rPr>
        <w:t>Sec. 19.</w:t>
      </w:r>
      <w:proofErr w:type="gramEnd"/>
      <w:r w:rsidRPr="00DE607D">
        <w:rPr>
          <w:rFonts w:ascii="Courier New" w:eastAsia="Times New Roman" w:hAnsi="Courier New" w:cs="Courier New"/>
          <w:b/>
          <w:sz w:val="20"/>
          <w:szCs w:val="20"/>
        </w:rPr>
        <w:t> </w:t>
      </w:r>
      <w:proofErr w:type="gramStart"/>
      <w:r w:rsidRPr="00DE607D">
        <w:rPr>
          <w:rFonts w:ascii="Courier New" w:eastAsia="Times New Roman" w:hAnsi="Courier New" w:cs="Courier New"/>
          <w:b/>
          <w:sz w:val="20"/>
          <w:szCs w:val="20"/>
        </w:rPr>
        <w:t>Investigations; notice and hearing</w:t>
      </w:r>
      <w:r w:rsidRPr="00593379">
        <w:rPr>
          <w:rFonts w:ascii="Courier New" w:eastAsia="Times New Roman" w:hAnsi="Courier New" w:cs="Courier New"/>
          <w:sz w:val="20"/>
          <w:szCs w:val="20"/>
        </w:rPr>
        <w:t>.</w:t>
      </w:r>
      <w:proofErr w:type="gramEnd"/>
      <w:r w:rsidRPr="00593379">
        <w:rPr>
          <w:rFonts w:ascii="Courier New" w:eastAsia="Times New Roman" w:hAnsi="Courier New" w:cs="Courier New"/>
          <w:sz w:val="20"/>
          <w:szCs w:val="20"/>
        </w:rPr>
        <w:t xml:space="preserve"> The Department may investigate the actions of any applicant or of any person or persons holding or claiming to hold a license. The Department shall, before refusing to issue, to renew or discipline a license pursuant to Section 17, at least 30 days prior to the date set for the hearing, notify in writing the applicant for, or holder of, a license of the nature of the charges, that a hearing will be held on the date designated, and direct the applicant or licensee to file a written answer to the Board under oath within 20 days after the service of the notice and inform the applicant or licensee that failure to file an answer will result in default being taken against the applicant or licensee and that the license or certificate may be suspended, revoked, placed on probationary status, or other disciplinary action may be taken, including limiting </w:t>
      </w:r>
      <w:r w:rsidRPr="00593379">
        <w:rPr>
          <w:rFonts w:ascii="Courier New" w:eastAsia="Times New Roman" w:hAnsi="Courier New" w:cs="Courier New"/>
          <w:sz w:val="20"/>
          <w:szCs w:val="20"/>
        </w:rPr>
        <w:lastRenderedPageBreak/>
        <w:t>the scope, nature or extent of practice, as the Director may deem proper. Written notice may be served by personal delivery or certified or registered mail to the respondent at the address of his last notification to the Department. In case the person fails to file an answer after receiving notice, his or her license or certificate may, in the discretion of the Department, be suspended, revoked, or placed on probationary status, or the Department may take whatever disciplinary action deemed proper, including limiting the scope, nature, or extent of the person's practice or the imposition of a fine, without a hearing, if the act or acts charged constitute sufficient grounds for such action under this Act. At the time and place fixed in the notice, the Board shall proceed to hear the charges and the parties or their counsel shall be accorded ample opportunity to present such statements, testimony, evidence and argument as may be pertinent to the charges or to their defense. The Board may continue a hearing from time to time.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94-651, eff. 1-1-06.)</w:t>
      </w:r>
    </w:p>
    <w:p w:rsidR="00DE607D" w:rsidRDefault="00DE607D" w:rsidP="00DE607D">
      <w:pPr>
        <w:spacing w:after="0" w:line="240" w:lineRule="auto"/>
        <w:ind w:left="360" w:hanging="360"/>
        <w:rPr>
          <w:rFonts w:ascii="Arial" w:eastAsia="Times New Roman" w:hAnsi="Arial" w:cs="Arial"/>
          <w:color w:val="000000"/>
          <w:sz w:val="20"/>
          <w:szCs w:val="20"/>
        </w:rPr>
      </w:pPr>
    </w:p>
    <w:p w:rsidR="00DE607D" w:rsidRDefault="00DE607D" w:rsidP="00DE607D">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(225 ILCS 90/19.5)</w:t>
      </w:r>
      <w:r>
        <w:rPr>
          <w:rFonts w:ascii="Arial" w:eastAsia="Times New Roman" w:hAnsi="Arial" w:cs="Arial"/>
          <w:sz w:val="24"/>
          <w:szCs w:val="24"/>
        </w:rPr>
        <w:t> </w:t>
      </w:r>
    </w:p>
    <w:p w:rsidR="00DE607D" w:rsidRDefault="00DE607D" w:rsidP="00DE607D">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(Section scheduled to be repealed on January 1, 2026)</w:t>
      </w:r>
    </w:p>
    <w:p w:rsidR="00593379" w:rsidRPr="00593379" w:rsidRDefault="00DE607D" w:rsidP="00DE607D">
      <w:pPr>
        <w:spacing w:after="0" w:line="240" w:lineRule="auto"/>
        <w:ind w:left="360" w:hanging="360"/>
        <w:rPr>
          <w:rFonts w:ascii="Times New Roman" w:eastAsia="Times New Roman" w:hAnsi="Times New Roman" w:cs="Times New Roman"/>
          <w:sz w:val="24"/>
          <w:szCs w:val="24"/>
        </w:rPr>
      </w:pPr>
      <w:proofErr w:type="gramStart"/>
      <w:r w:rsidRPr="00DE607D">
        <w:rPr>
          <w:rFonts w:ascii="Courier New" w:eastAsia="Times New Roman" w:hAnsi="Courier New" w:cs="Courier New"/>
          <w:b/>
          <w:sz w:val="20"/>
          <w:szCs w:val="20"/>
        </w:rPr>
        <w:t>Sec. 19.5.</w:t>
      </w:r>
      <w:proofErr w:type="gramEnd"/>
      <w:r w:rsidRPr="00DE607D">
        <w:rPr>
          <w:rFonts w:ascii="Courier New" w:eastAsia="Times New Roman" w:hAnsi="Courier New" w:cs="Courier New"/>
          <w:b/>
          <w:sz w:val="20"/>
          <w:szCs w:val="20"/>
        </w:rPr>
        <w:t> </w:t>
      </w:r>
      <w:proofErr w:type="gramStart"/>
      <w:r w:rsidRPr="00DE607D">
        <w:rPr>
          <w:rFonts w:ascii="Courier New" w:eastAsia="Times New Roman" w:hAnsi="Courier New" w:cs="Courier New"/>
          <w:b/>
          <w:sz w:val="20"/>
          <w:szCs w:val="20"/>
        </w:rPr>
        <w:t>Confidentiality</w:t>
      </w:r>
      <w:r w:rsidRPr="00593379">
        <w:rPr>
          <w:rFonts w:ascii="Courier New" w:eastAsia="Times New Roman" w:hAnsi="Courier New" w:cs="Courier New"/>
          <w:sz w:val="20"/>
          <w:szCs w:val="20"/>
        </w:rPr>
        <w:t>.</w:t>
      </w:r>
      <w:proofErr w:type="gramEnd"/>
      <w:r w:rsidRPr="00593379">
        <w:rPr>
          <w:rFonts w:ascii="Courier New" w:eastAsia="Times New Roman" w:hAnsi="Courier New" w:cs="Courier New"/>
          <w:sz w:val="20"/>
          <w:szCs w:val="20"/>
        </w:rPr>
        <w:t> All information collected by the Department in the course of an examination or investigation of a licensee or applicant, including, but not limited to, any complaint against a licensee filed with the Department and information collected to investigate any such complaint, shall be maintained for the confidential use of the Department and shall not be disclosed. The Department may not disclose the information to anyone other than law enforcement officials, other regulatory agencies that have an appropriate regulatory interest as determined by the Secretary of the Department, or a party presenting a lawful subpoena to the Department. Information and documents disclosed to a federal, State, county, or local law enforcement agency shall not be disclosed by the agency for any purpose to any other agency or person. A formal complaint filed by the Department against a licensee or applicant shall be a public record, except as otherwise prohibited by law.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99-229, eff. 8-3-15.)</w:t>
      </w:r>
    </w:p>
    <w:p w:rsidR="00DE607D" w:rsidRDefault="00DE607D" w:rsidP="00DE607D">
      <w:pPr>
        <w:spacing w:after="0" w:line="240" w:lineRule="auto"/>
        <w:ind w:left="360" w:hanging="360"/>
        <w:rPr>
          <w:rFonts w:ascii="Arial" w:eastAsia="Times New Roman" w:hAnsi="Arial" w:cs="Arial"/>
          <w:color w:val="000000"/>
          <w:sz w:val="20"/>
          <w:szCs w:val="20"/>
        </w:rPr>
      </w:pPr>
    </w:p>
    <w:p w:rsidR="00DE607D" w:rsidRDefault="00DE607D" w:rsidP="00DE607D">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(225 ILCS 90/20)</w:t>
      </w:r>
      <w:r w:rsidRPr="00593379">
        <w:rPr>
          <w:rFonts w:ascii="Arial" w:eastAsia="Times New Roman" w:hAnsi="Arial" w:cs="Arial"/>
          <w:sz w:val="24"/>
          <w:szCs w:val="24"/>
        </w:rPr>
        <w:t> </w:t>
      </w:r>
      <w:r w:rsidRPr="00593379">
        <w:rPr>
          <w:rFonts w:ascii="Courier New" w:eastAsia="Times New Roman" w:hAnsi="Courier New" w:cs="Courier New"/>
          <w:sz w:val="20"/>
          <w:szCs w:val="20"/>
        </w:rPr>
        <w:t>(</w:t>
      </w:r>
      <w:proofErr w:type="gramStart"/>
      <w:r w:rsidRPr="00593379">
        <w:rPr>
          <w:rFonts w:ascii="Courier New" w:eastAsia="Times New Roman" w:hAnsi="Courier New" w:cs="Courier New"/>
          <w:sz w:val="20"/>
          <w:szCs w:val="20"/>
        </w:rPr>
        <w:t>from</w:t>
      </w:r>
      <w:proofErr w:type="gramEnd"/>
      <w:r w:rsidRPr="00593379">
        <w:rPr>
          <w:rFonts w:ascii="Courier New" w:eastAsia="Times New Roman" w:hAnsi="Courier New" w:cs="Courier New"/>
          <w:sz w:val="20"/>
          <w:szCs w:val="20"/>
        </w:rPr>
        <w:t xml:space="preserve"> Ch. 111, par. 4270) </w:t>
      </w:r>
    </w:p>
    <w:p w:rsidR="00DE607D" w:rsidRDefault="00DE607D" w:rsidP="00DE607D">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(Section scheduled to be repealed on January 1, 2026) </w:t>
      </w:r>
    </w:p>
    <w:p w:rsidR="00593379" w:rsidRPr="00593379" w:rsidRDefault="00DE607D" w:rsidP="00DE607D">
      <w:pPr>
        <w:spacing w:after="0" w:line="240" w:lineRule="auto"/>
        <w:ind w:left="360" w:hanging="360"/>
        <w:rPr>
          <w:rFonts w:ascii="Times New Roman" w:eastAsia="Times New Roman" w:hAnsi="Times New Roman" w:cs="Times New Roman"/>
          <w:sz w:val="24"/>
          <w:szCs w:val="24"/>
        </w:rPr>
      </w:pPr>
      <w:proofErr w:type="gramStart"/>
      <w:r w:rsidRPr="00DE607D">
        <w:rPr>
          <w:rFonts w:ascii="Courier New" w:eastAsia="Times New Roman" w:hAnsi="Courier New" w:cs="Courier New"/>
          <w:b/>
          <w:sz w:val="20"/>
          <w:szCs w:val="20"/>
        </w:rPr>
        <w:t>Sec. 20.</w:t>
      </w:r>
      <w:proofErr w:type="gramEnd"/>
      <w:r w:rsidRPr="00DE607D">
        <w:rPr>
          <w:rFonts w:ascii="Courier New" w:eastAsia="Times New Roman" w:hAnsi="Courier New" w:cs="Courier New"/>
          <w:b/>
          <w:sz w:val="20"/>
          <w:szCs w:val="20"/>
        </w:rPr>
        <w:t> </w:t>
      </w:r>
      <w:proofErr w:type="gramStart"/>
      <w:r w:rsidRPr="00DE607D">
        <w:rPr>
          <w:rFonts w:ascii="Courier New" w:eastAsia="Times New Roman" w:hAnsi="Courier New" w:cs="Courier New"/>
          <w:b/>
          <w:sz w:val="20"/>
          <w:szCs w:val="20"/>
        </w:rPr>
        <w:t>Stenographer</w:t>
      </w:r>
      <w:r w:rsidRPr="00593379">
        <w:rPr>
          <w:rFonts w:ascii="Courier New" w:eastAsia="Times New Roman" w:hAnsi="Courier New" w:cs="Courier New"/>
          <w:sz w:val="20"/>
          <w:szCs w:val="20"/>
        </w:rPr>
        <w:t xml:space="preserve"> - Transcript.</w:t>
      </w:r>
      <w:proofErr w:type="gramEnd"/>
      <w:r w:rsidRPr="00593379">
        <w:rPr>
          <w:rFonts w:ascii="Courier New" w:eastAsia="Times New Roman" w:hAnsi="Courier New" w:cs="Courier New"/>
          <w:sz w:val="20"/>
          <w:szCs w:val="20"/>
        </w:rPr>
        <w:t> The Department, at its expense, shall preserve a record of all proceedings at the formal hearing of any case involving the refusal to issue, renew or discipline of a license. The notice of hearing, complaint and all other documents in the nature of pleadings and written motions filed in the proceedings, the transcript of testimony, the report of the Board and order of the Department shall be the record of such proceeding.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94-651, eff. 1-1-06.)</w:t>
      </w:r>
    </w:p>
    <w:p w:rsidR="00DE607D" w:rsidRDefault="00DE607D" w:rsidP="00DE607D">
      <w:pPr>
        <w:spacing w:after="0" w:line="240" w:lineRule="auto"/>
        <w:ind w:left="360" w:hanging="360"/>
        <w:rPr>
          <w:rFonts w:ascii="Arial" w:eastAsia="Times New Roman" w:hAnsi="Arial" w:cs="Arial"/>
          <w:color w:val="000000"/>
          <w:sz w:val="20"/>
          <w:szCs w:val="20"/>
        </w:rPr>
      </w:pPr>
    </w:p>
    <w:p w:rsidR="00DE607D" w:rsidRDefault="00DE607D" w:rsidP="00DE607D">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(225 ILCS 90/21)</w:t>
      </w:r>
      <w:r w:rsidRPr="00593379">
        <w:rPr>
          <w:rFonts w:ascii="Arial" w:eastAsia="Times New Roman" w:hAnsi="Arial" w:cs="Arial"/>
          <w:sz w:val="24"/>
          <w:szCs w:val="24"/>
        </w:rPr>
        <w:t> </w:t>
      </w:r>
      <w:r w:rsidRPr="00593379">
        <w:rPr>
          <w:rFonts w:ascii="Courier New" w:eastAsia="Times New Roman" w:hAnsi="Courier New" w:cs="Courier New"/>
          <w:sz w:val="20"/>
          <w:szCs w:val="20"/>
        </w:rPr>
        <w:t>(</w:t>
      </w:r>
      <w:proofErr w:type="gramStart"/>
      <w:r w:rsidRPr="00593379">
        <w:rPr>
          <w:rFonts w:ascii="Courier New" w:eastAsia="Times New Roman" w:hAnsi="Courier New" w:cs="Courier New"/>
          <w:sz w:val="20"/>
          <w:szCs w:val="20"/>
        </w:rPr>
        <w:t>from</w:t>
      </w:r>
      <w:proofErr w:type="gramEnd"/>
      <w:r w:rsidRPr="00593379">
        <w:rPr>
          <w:rFonts w:ascii="Courier New" w:eastAsia="Times New Roman" w:hAnsi="Courier New" w:cs="Courier New"/>
          <w:sz w:val="20"/>
          <w:szCs w:val="20"/>
        </w:rPr>
        <w:t xml:space="preserve"> Ch. 111, par. 4271) </w:t>
      </w:r>
    </w:p>
    <w:p w:rsidR="00DE607D" w:rsidRDefault="00DE607D" w:rsidP="00DE607D">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(Section scheduled to be repealed on January 1, 2026) </w:t>
      </w:r>
    </w:p>
    <w:p w:rsidR="00593379" w:rsidRPr="00593379" w:rsidRDefault="00DE607D" w:rsidP="00DE607D">
      <w:pPr>
        <w:spacing w:after="0" w:line="240" w:lineRule="auto"/>
        <w:ind w:left="360" w:hanging="360"/>
        <w:rPr>
          <w:rFonts w:ascii="Times New Roman" w:eastAsia="Times New Roman" w:hAnsi="Times New Roman" w:cs="Times New Roman"/>
          <w:sz w:val="24"/>
          <w:szCs w:val="24"/>
        </w:rPr>
      </w:pPr>
      <w:proofErr w:type="gramStart"/>
      <w:r w:rsidRPr="00DE607D">
        <w:rPr>
          <w:rFonts w:ascii="Courier New" w:eastAsia="Times New Roman" w:hAnsi="Courier New" w:cs="Courier New"/>
          <w:b/>
          <w:sz w:val="20"/>
          <w:szCs w:val="20"/>
        </w:rPr>
        <w:t>Sec. 21.</w:t>
      </w:r>
      <w:proofErr w:type="gramEnd"/>
      <w:r w:rsidRPr="00DE607D">
        <w:rPr>
          <w:rFonts w:ascii="Courier New" w:eastAsia="Times New Roman" w:hAnsi="Courier New" w:cs="Courier New"/>
          <w:b/>
          <w:sz w:val="20"/>
          <w:szCs w:val="20"/>
        </w:rPr>
        <w:t> </w:t>
      </w:r>
      <w:proofErr w:type="gramStart"/>
      <w:r w:rsidRPr="00DE607D">
        <w:rPr>
          <w:rFonts w:ascii="Courier New" w:eastAsia="Times New Roman" w:hAnsi="Courier New" w:cs="Courier New"/>
          <w:b/>
          <w:sz w:val="20"/>
          <w:szCs w:val="20"/>
        </w:rPr>
        <w:t>Compelling Testimony</w:t>
      </w:r>
      <w:r w:rsidRPr="00593379">
        <w:rPr>
          <w:rFonts w:ascii="Courier New" w:eastAsia="Times New Roman" w:hAnsi="Courier New" w:cs="Courier New"/>
          <w:sz w:val="20"/>
          <w:szCs w:val="20"/>
        </w:rPr>
        <w:t>.</w:t>
      </w:r>
      <w:proofErr w:type="gramEnd"/>
      <w:r w:rsidRPr="00593379">
        <w:rPr>
          <w:rFonts w:ascii="Courier New" w:eastAsia="Times New Roman" w:hAnsi="Courier New" w:cs="Courier New"/>
          <w:sz w:val="20"/>
          <w:szCs w:val="20"/>
        </w:rPr>
        <w:t> Any circuit court may, upon application of the Department or designee or of the applicant or licensee against whom proceedings pursuant to Section 19 of this Act are pending, enter an order requiring the attendance of witnesses and their testimony, and the production of documents, papers, files, books and records in connection with any hearing or investigation. The court may compel obedience to its order by proceedings for contempt.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86-1296.)</w:t>
      </w:r>
    </w:p>
    <w:p w:rsidR="00DE607D" w:rsidRDefault="00DE607D" w:rsidP="00DE607D">
      <w:pPr>
        <w:spacing w:after="0" w:line="240" w:lineRule="auto"/>
        <w:ind w:left="360" w:hanging="360"/>
        <w:rPr>
          <w:rFonts w:ascii="Arial" w:eastAsia="Times New Roman" w:hAnsi="Arial" w:cs="Arial"/>
          <w:color w:val="000000"/>
          <w:sz w:val="20"/>
          <w:szCs w:val="20"/>
        </w:rPr>
      </w:pPr>
    </w:p>
    <w:p w:rsidR="00DE607D" w:rsidRDefault="00DE607D" w:rsidP="00DE607D">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(225 ILCS 90/22)</w:t>
      </w:r>
      <w:r w:rsidRPr="00593379">
        <w:rPr>
          <w:rFonts w:ascii="Arial" w:eastAsia="Times New Roman" w:hAnsi="Arial" w:cs="Arial"/>
          <w:sz w:val="24"/>
          <w:szCs w:val="24"/>
        </w:rPr>
        <w:t> </w:t>
      </w:r>
      <w:r w:rsidRPr="00593379">
        <w:rPr>
          <w:rFonts w:ascii="Courier New" w:eastAsia="Times New Roman" w:hAnsi="Courier New" w:cs="Courier New"/>
          <w:sz w:val="20"/>
          <w:szCs w:val="20"/>
        </w:rPr>
        <w:t>(</w:t>
      </w:r>
      <w:proofErr w:type="gramStart"/>
      <w:r w:rsidRPr="00593379">
        <w:rPr>
          <w:rFonts w:ascii="Courier New" w:eastAsia="Times New Roman" w:hAnsi="Courier New" w:cs="Courier New"/>
          <w:sz w:val="20"/>
          <w:szCs w:val="20"/>
        </w:rPr>
        <w:t>from</w:t>
      </w:r>
      <w:proofErr w:type="gramEnd"/>
      <w:r w:rsidRPr="00593379">
        <w:rPr>
          <w:rFonts w:ascii="Courier New" w:eastAsia="Times New Roman" w:hAnsi="Courier New" w:cs="Courier New"/>
          <w:sz w:val="20"/>
          <w:szCs w:val="20"/>
        </w:rPr>
        <w:t xml:space="preserve"> Ch. 111, par. 4272) </w:t>
      </w:r>
    </w:p>
    <w:p w:rsidR="00DE607D" w:rsidRDefault="00DE607D" w:rsidP="00DE607D">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(Section scheduled to be repealed on January 1, 2026) </w:t>
      </w:r>
    </w:p>
    <w:p w:rsidR="00593379" w:rsidRPr="00593379" w:rsidRDefault="00DE607D" w:rsidP="00DE607D">
      <w:pPr>
        <w:spacing w:after="0" w:line="240" w:lineRule="auto"/>
        <w:ind w:left="360" w:hanging="360"/>
        <w:rPr>
          <w:rFonts w:ascii="Times New Roman" w:eastAsia="Times New Roman" w:hAnsi="Times New Roman" w:cs="Times New Roman"/>
          <w:sz w:val="24"/>
          <w:szCs w:val="24"/>
        </w:rPr>
      </w:pPr>
      <w:proofErr w:type="gramStart"/>
      <w:r w:rsidRPr="00DE607D">
        <w:rPr>
          <w:rFonts w:ascii="Courier New" w:eastAsia="Times New Roman" w:hAnsi="Courier New" w:cs="Courier New"/>
          <w:b/>
          <w:sz w:val="20"/>
          <w:szCs w:val="20"/>
        </w:rPr>
        <w:t>Sec. 22.</w:t>
      </w:r>
      <w:proofErr w:type="gramEnd"/>
      <w:r w:rsidRPr="00DE607D">
        <w:rPr>
          <w:rFonts w:ascii="Courier New" w:eastAsia="Times New Roman" w:hAnsi="Courier New" w:cs="Courier New"/>
          <w:b/>
          <w:sz w:val="20"/>
          <w:szCs w:val="20"/>
        </w:rPr>
        <w:t> </w:t>
      </w:r>
      <w:proofErr w:type="gramStart"/>
      <w:r w:rsidRPr="00DE607D">
        <w:rPr>
          <w:rFonts w:ascii="Courier New" w:eastAsia="Times New Roman" w:hAnsi="Courier New" w:cs="Courier New"/>
          <w:b/>
          <w:sz w:val="20"/>
          <w:szCs w:val="20"/>
        </w:rPr>
        <w:t>Findings and Recommendations</w:t>
      </w:r>
      <w:r w:rsidRPr="00593379">
        <w:rPr>
          <w:rFonts w:ascii="Courier New" w:eastAsia="Times New Roman" w:hAnsi="Courier New" w:cs="Courier New"/>
          <w:sz w:val="20"/>
          <w:szCs w:val="20"/>
        </w:rPr>
        <w:t>.</w:t>
      </w:r>
      <w:proofErr w:type="gramEnd"/>
      <w:r w:rsidRPr="00593379">
        <w:rPr>
          <w:rFonts w:ascii="Courier New" w:eastAsia="Times New Roman" w:hAnsi="Courier New" w:cs="Courier New"/>
          <w:sz w:val="20"/>
          <w:szCs w:val="20"/>
        </w:rPr>
        <w:t xml:space="preserve"> At the conclusion of the hearing the Board shall present to the Director a written report of its findings and recommendations. The report shall contain a finding whether or not the accused person violated this Act or failed to comply with the conditions required in this Act. The Board shall specify the nature of the violation or failure to comply, and shall make its </w:t>
      </w:r>
      <w:r w:rsidRPr="00593379">
        <w:rPr>
          <w:rFonts w:ascii="Courier New" w:eastAsia="Times New Roman" w:hAnsi="Courier New" w:cs="Courier New"/>
          <w:sz w:val="20"/>
          <w:szCs w:val="20"/>
        </w:rPr>
        <w:lastRenderedPageBreak/>
        <w:t>recommendations to the Director. </w:t>
      </w:r>
      <w:r w:rsidRPr="00593379">
        <w:rPr>
          <w:rFonts w:ascii="Arial" w:eastAsia="Times New Roman" w:hAnsi="Arial" w:cs="Arial"/>
          <w:sz w:val="24"/>
          <w:szCs w:val="24"/>
        </w:rPr>
        <w:br/>
      </w:r>
      <w:r w:rsidRPr="00593379">
        <w:rPr>
          <w:rFonts w:ascii="Courier New" w:eastAsia="Times New Roman" w:hAnsi="Courier New" w:cs="Courier New"/>
          <w:sz w:val="20"/>
          <w:szCs w:val="20"/>
        </w:rPr>
        <w:t xml:space="preserve">    The report of findings and recommendations of the Board shall be the basis for the Department's order or refusal or for the granting of a license or permit unless the Director shall determine that the Board report is contrary to the manifest weight of the evidence, in which case the Director may issue an order in contravention of the Board report. The finding is not admissible in evidence against the person in a criminal prosecution brought for the violation of this Act, but the hearing and finding </w:t>
      </w:r>
      <w:proofErr w:type="gramStart"/>
      <w:r w:rsidRPr="00593379">
        <w:rPr>
          <w:rFonts w:ascii="Courier New" w:eastAsia="Times New Roman" w:hAnsi="Courier New" w:cs="Courier New"/>
          <w:sz w:val="20"/>
          <w:szCs w:val="20"/>
        </w:rPr>
        <w:t>are</w:t>
      </w:r>
      <w:proofErr w:type="gramEnd"/>
      <w:r w:rsidRPr="00593379">
        <w:rPr>
          <w:rFonts w:ascii="Courier New" w:eastAsia="Times New Roman" w:hAnsi="Courier New" w:cs="Courier New"/>
          <w:sz w:val="20"/>
          <w:szCs w:val="20"/>
        </w:rPr>
        <w:t xml:space="preserve"> not a bar to a criminal prosecution brought for the violation of this Act.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94-651, eff. 1-1-06.)</w:t>
      </w:r>
    </w:p>
    <w:p w:rsidR="00DE607D" w:rsidRDefault="00DE607D" w:rsidP="00DE607D">
      <w:pPr>
        <w:spacing w:after="0" w:line="240" w:lineRule="auto"/>
        <w:ind w:left="360" w:hanging="360"/>
        <w:rPr>
          <w:rFonts w:ascii="Arial" w:eastAsia="Times New Roman" w:hAnsi="Arial" w:cs="Arial"/>
          <w:color w:val="000000"/>
          <w:sz w:val="20"/>
          <w:szCs w:val="20"/>
        </w:rPr>
      </w:pPr>
    </w:p>
    <w:p w:rsidR="00DE607D" w:rsidRDefault="00DE607D" w:rsidP="00DE607D">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(225 ILCS 90/23)</w:t>
      </w:r>
      <w:r w:rsidRPr="00593379">
        <w:rPr>
          <w:rFonts w:ascii="Arial" w:eastAsia="Times New Roman" w:hAnsi="Arial" w:cs="Arial"/>
          <w:sz w:val="24"/>
          <w:szCs w:val="24"/>
        </w:rPr>
        <w:t> </w:t>
      </w:r>
      <w:r w:rsidRPr="00593379">
        <w:rPr>
          <w:rFonts w:ascii="Courier New" w:eastAsia="Times New Roman" w:hAnsi="Courier New" w:cs="Courier New"/>
          <w:sz w:val="20"/>
          <w:szCs w:val="20"/>
        </w:rPr>
        <w:t>(</w:t>
      </w:r>
      <w:proofErr w:type="gramStart"/>
      <w:r w:rsidRPr="00593379">
        <w:rPr>
          <w:rFonts w:ascii="Courier New" w:eastAsia="Times New Roman" w:hAnsi="Courier New" w:cs="Courier New"/>
          <w:sz w:val="20"/>
          <w:szCs w:val="20"/>
        </w:rPr>
        <w:t>from</w:t>
      </w:r>
      <w:proofErr w:type="gramEnd"/>
      <w:r w:rsidRPr="00593379">
        <w:rPr>
          <w:rFonts w:ascii="Courier New" w:eastAsia="Times New Roman" w:hAnsi="Courier New" w:cs="Courier New"/>
          <w:sz w:val="20"/>
          <w:szCs w:val="20"/>
        </w:rPr>
        <w:t xml:space="preserve"> Ch. 111, par. 4273) </w:t>
      </w:r>
    </w:p>
    <w:p w:rsidR="00DE607D" w:rsidRDefault="00DE607D" w:rsidP="00DE607D">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(Section scheduled to be repealed on January 1, 2026) </w:t>
      </w:r>
    </w:p>
    <w:p w:rsidR="00593379" w:rsidRPr="00593379" w:rsidRDefault="00DE607D" w:rsidP="00DE607D">
      <w:pPr>
        <w:spacing w:after="0" w:line="240" w:lineRule="auto"/>
        <w:ind w:left="360" w:hanging="360"/>
        <w:rPr>
          <w:rFonts w:ascii="Times New Roman" w:eastAsia="Times New Roman" w:hAnsi="Times New Roman" w:cs="Times New Roman"/>
          <w:sz w:val="24"/>
          <w:szCs w:val="24"/>
        </w:rPr>
      </w:pPr>
      <w:proofErr w:type="gramStart"/>
      <w:r w:rsidRPr="00DE607D">
        <w:rPr>
          <w:rFonts w:ascii="Courier New" w:eastAsia="Times New Roman" w:hAnsi="Courier New" w:cs="Courier New"/>
          <w:b/>
          <w:sz w:val="20"/>
          <w:szCs w:val="20"/>
        </w:rPr>
        <w:t>Sec. 23.</w:t>
      </w:r>
      <w:proofErr w:type="gramEnd"/>
      <w:r w:rsidRPr="00DE607D">
        <w:rPr>
          <w:rFonts w:ascii="Courier New" w:eastAsia="Times New Roman" w:hAnsi="Courier New" w:cs="Courier New"/>
          <w:b/>
          <w:sz w:val="20"/>
          <w:szCs w:val="20"/>
        </w:rPr>
        <w:t> </w:t>
      </w:r>
      <w:proofErr w:type="gramStart"/>
      <w:r w:rsidRPr="00DE607D">
        <w:rPr>
          <w:rFonts w:ascii="Courier New" w:eastAsia="Times New Roman" w:hAnsi="Courier New" w:cs="Courier New"/>
          <w:b/>
          <w:sz w:val="20"/>
          <w:szCs w:val="20"/>
        </w:rPr>
        <w:t>Rehearing</w:t>
      </w:r>
      <w:r w:rsidRPr="00593379">
        <w:rPr>
          <w:rFonts w:ascii="Courier New" w:eastAsia="Times New Roman" w:hAnsi="Courier New" w:cs="Courier New"/>
          <w:sz w:val="20"/>
          <w:szCs w:val="20"/>
        </w:rPr>
        <w:t>.</w:t>
      </w:r>
      <w:proofErr w:type="gramEnd"/>
      <w:r w:rsidRPr="00593379">
        <w:rPr>
          <w:rFonts w:ascii="Courier New" w:eastAsia="Times New Roman" w:hAnsi="Courier New" w:cs="Courier New"/>
          <w:sz w:val="20"/>
          <w:szCs w:val="20"/>
        </w:rPr>
        <w:t> In any case involving the refusal to issue, renew or discipline of a license, a copy of the Board's report shall be served upon the respondent by the Department, either personally or as provided in this Act for the service of the notice of hearing. Within 20 days after such service, the respondent may present to the Department a motion in writing for a rehearing, which motion shall specify the particular grounds therefor. If no motion for rehearing is filed, then upon the expiration of the time specified for filing such a motion, or if a motion for rehearing is denied, then upon such denial the Director may enter an order in accordance with recommendations of the Board except as provided in Section 22 of this Act. If the respondent shall order from the reporting service, and pay for a transcript of the record within the time for filing a motion for rehearing, the 20 day period within which such a motion may be filed shall commence upon the delivery of the transcript to the respondent.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94-651, eff. 1-1-06.)</w:t>
      </w:r>
    </w:p>
    <w:p w:rsidR="00DE607D" w:rsidRDefault="00DE607D" w:rsidP="00DE607D">
      <w:pPr>
        <w:spacing w:after="0" w:line="240" w:lineRule="auto"/>
        <w:ind w:left="360" w:hanging="360"/>
        <w:rPr>
          <w:rFonts w:ascii="Arial" w:eastAsia="Times New Roman" w:hAnsi="Arial" w:cs="Arial"/>
          <w:color w:val="000000"/>
          <w:sz w:val="20"/>
          <w:szCs w:val="20"/>
        </w:rPr>
      </w:pPr>
    </w:p>
    <w:p w:rsidR="00DE607D" w:rsidRDefault="00DE607D" w:rsidP="00DE607D">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(225 ILCS 90/24)</w:t>
      </w:r>
      <w:r w:rsidRPr="00593379">
        <w:rPr>
          <w:rFonts w:ascii="Arial" w:eastAsia="Times New Roman" w:hAnsi="Arial" w:cs="Arial"/>
          <w:sz w:val="24"/>
          <w:szCs w:val="24"/>
        </w:rPr>
        <w:t> </w:t>
      </w:r>
      <w:r w:rsidRPr="00593379">
        <w:rPr>
          <w:rFonts w:ascii="Courier New" w:eastAsia="Times New Roman" w:hAnsi="Courier New" w:cs="Courier New"/>
          <w:sz w:val="20"/>
          <w:szCs w:val="20"/>
        </w:rPr>
        <w:t>(</w:t>
      </w:r>
      <w:proofErr w:type="gramStart"/>
      <w:r w:rsidRPr="00593379">
        <w:rPr>
          <w:rFonts w:ascii="Courier New" w:eastAsia="Times New Roman" w:hAnsi="Courier New" w:cs="Courier New"/>
          <w:sz w:val="20"/>
          <w:szCs w:val="20"/>
        </w:rPr>
        <w:t>from</w:t>
      </w:r>
      <w:proofErr w:type="gramEnd"/>
      <w:r w:rsidRPr="00593379">
        <w:rPr>
          <w:rFonts w:ascii="Courier New" w:eastAsia="Times New Roman" w:hAnsi="Courier New" w:cs="Courier New"/>
          <w:sz w:val="20"/>
          <w:szCs w:val="20"/>
        </w:rPr>
        <w:t xml:space="preserve"> Ch. 111, par. 4274) </w:t>
      </w:r>
    </w:p>
    <w:p w:rsidR="00DE607D" w:rsidRDefault="00DE607D" w:rsidP="00DE607D">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(Section scheduled to be repealed on January 1, 2026) </w:t>
      </w:r>
    </w:p>
    <w:p w:rsidR="00593379" w:rsidRPr="00593379" w:rsidRDefault="00DE607D" w:rsidP="00DE607D">
      <w:pPr>
        <w:spacing w:after="0" w:line="240" w:lineRule="auto"/>
        <w:ind w:left="360" w:hanging="360"/>
        <w:rPr>
          <w:rFonts w:ascii="Times New Roman" w:eastAsia="Times New Roman" w:hAnsi="Times New Roman" w:cs="Times New Roman"/>
          <w:sz w:val="24"/>
          <w:szCs w:val="24"/>
        </w:rPr>
      </w:pPr>
      <w:proofErr w:type="gramStart"/>
      <w:r w:rsidRPr="00DE607D">
        <w:rPr>
          <w:rFonts w:ascii="Courier New" w:eastAsia="Times New Roman" w:hAnsi="Courier New" w:cs="Courier New"/>
          <w:b/>
          <w:sz w:val="20"/>
          <w:szCs w:val="20"/>
        </w:rPr>
        <w:t>Sec. 24.</w:t>
      </w:r>
      <w:proofErr w:type="gramEnd"/>
      <w:r w:rsidRPr="00DE607D">
        <w:rPr>
          <w:rFonts w:ascii="Courier New" w:eastAsia="Times New Roman" w:hAnsi="Courier New" w:cs="Courier New"/>
          <w:b/>
          <w:sz w:val="20"/>
          <w:szCs w:val="20"/>
        </w:rPr>
        <w:t> </w:t>
      </w:r>
      <w:proofErr w:type="gramStart"/>
      <w:r w:rsidRPr="00DE607D">
        <w:rPr>
          <w:rFonts w:ascii="Courier New" w:eastAsia="Times New Roman" w:hAnsi="Courier New" w:cs="Courier New"/>
          <w:b/>
          <w:sz w:val="20"/>
          <w:szCs w:val="20"/>
        </w:rPr>
        <w:t>Director - Rehearing</w:t>
      </w:r>
      <w:r w:rsidRPr="00593379">
        <w:rPr>
          <w:rFonts w:ascii="Courier New" w:eastAsia="Times New Roman" w:hAnsi="Courier New" w:cs="Courier New"/>
          <w:sz w:val="20"/>
          <w:szCs w:val="20"/>
        </w:rPr>
        <w:t>.</w:t>
      </w:r>
      <w:proofErr w:type="gramEnd"/>
      <w:r w:rsidRPr="00593379">
        <w:rPr>
          <w:rFonts w:ascii="Courier New" w:eastAsia="Times New Roman" w:hAnsi="Courier New" w:cs="Courier New"/>
          <w:sz w:val="20"/>
          <w:szCs w:val="20"/>
        </w:rPr>
        <w:t> Whenever the Director is satisfied that substantial justice has not been done in the revocation, suspension or refusal to issue or renew a license, the Director may order a rehearing by the same or other examiners.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84-595.)</w:t>
      </w:r>
    </w:p>
    <w:p w:rsidR="00DE607D" w:rsidRDefault="00DE607D" w:rsidP="00DE607D">
      <w:pPr>
        <w:spacing w:after="0" w:line="240" w:lineRule="auto"/>
        <w:ind w:left="360" w:hanging="360"/>
        <w:rPr>
          <w:rFonts w:ascii="Arial" w:eastAsia="Times New Roman" w:hAnsi="Arial" w:cs="Arial"/>
          <w:color w:val="000000"/>
          <w:sz w:val="20"/>
          <w:szCs w:val="20"/>
        </w:rPr>
      </w:pPr>
    </w:p>
    <w:p w:rsidR="00DE607D" w:rsidRDefault="00DE607D" w:rsidP="00DE607D">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(225 ILCS 90/25)</w:t>
      </w:r>
      <w:r w:rsidRPr="00593379">
        <w:rPr>
          <w:rFonts w:ascii="Arial" w:eastAsia="Times New Roman" w:hAnsi="Arial" w:cs="Arial"/>
          <w:sz w:val="24"/>
          <w:szCs w:val="24"/>
        </w:rPr>
        <w:t> </w:t>
      </w:r>
      <w:r w:rsidRPr="00593379">
        <w:rPr>
          <w:rFonts w:ascii="Courier New" w:eastAsia="Times New Roman" w:hAnsi="Courier New" w:cs="Courier New"/>
          <w:sz w:val="20"/>
          <w:szCs w:val="20"/>
        </w:rPr>
        <w:t>(</w:t>
      </w:r>
      <w:proofErr w:type="gramStart"/>
      <w:r w:rsidRPr="00593379">
        <w:rPr>
          <w:rFonts w:ascii="Courier New" w:eastAsia="Times New Roman" w:hAnsi="Courier New" w:cs="Courier New"/>
          <w:sz w:val="20"/>
          <w:szCs w:val="20"/>
        </w:rPr>
        <w:t>from</w:t>
      </w:r>
      <w:proofErr w:type="gramEnd"/>
      <w:r w:rsidRPr="00593379">
        <w:rPr>
          <w:rFonts w:ascii="Courier New" w:eastAsia="Times New Roman" w:hAnsi="Courier New" w:cs="Courier New"/>
          <w:sz w:val="20"/>
          <w:szCs w:val="20"/>
        </w:rPr>
        <w:t xml:space="preserve"> Ch. 111, par. 4275) </w:t>
      </w:r>
    </w:p>
    <w:p w:rsidR="00DE607D" w:rsidRDefault="00DE607D" w:rsidP="00DE607D">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(Section scheduled to be repealed on January 1, 2026) </w:t>
      </w:r>
    </w:p>
    <w:p w:rsidR="00593379" w:rsidRPr="00593379" w:rsidRDefault="00DE607D" w:rsidP="00DE607D">
      <w:pPr>
        <w:spacing w:after="0" w:line="240" w:lineRule="auto"/>
        <w:ind w:left="360" w:hanging="360"/>
        <w:rPr>
          <w:rFonts w:ascii="Times New Roman" w:eastAsia="Times New Roman" w:hAnsi="Times New Roman" w:cs="Times New Roman"/>
          <w:sz w:val="24"/>
          <w:szCs w:val="24"/>
        </w:rPr>
      </w:pPr>
      <w:proofErr w:type="gramStart"/>
      <w:r w:rsidRPr="00DE607D">
        <w:rPr>
          <w:rFonts w:ascii="Courier New" w:eastAsia="Times New Roman" w:hAnsi="Courier New" w:cs="Courier New"/>
          <w:b/>
          <w:sz w:val="20"/>
          <w:szCs w:val="20"/>
        </w:rPr>
        <w:t>Sec. 25.</w:t>
      </w:r>
      <w:proofErr w:type="gramEnd"/>
      <w:r w:rsidRPr="00DE607D">
        <w:rPr>
          <w:rFonts w:ascii="Courier New" w:eastAsia="Times New Roman" w:hAnsi="Courier New" w:cs="Courier New"/>
          <w:b/>
          <w:sz w:val="20"/>
          <w:szCs w:val="20"/>
        </w:rPr>
        <w:t> </w:t>
      </w:r>
      <w:proofErr w:type="gramStart"/>
      <w:r w:rsidRPr="00DE607D">
        <w:rPr>
          <w:rFonts w:ascii="Courier New" w:eastAsia="Times New Roman" w:hAnsi="Courier New" w:cs="Courier New"/>
          <w:b/>
          <w:sz w:val="20"/>
          <w:szCs w:val="20"/>
        </w:rPr>
        <w:t>Appointment of a Hearing Officer</w:t>
      </w:r>
      <w:r w:rsidRPr="00593379">
        <w:rPr>
          <w:rFonts w:ascii="Courier New" w:eastAsia="Times New Roman" w:hAnsi="Courier New" w:cs="Courier New"/>
          <w:sz w:val="20"/>
          <w:szCs w:val="20"/>
        </w:rPr>
        <w:t>.</w:t>
      </w:r>
      <w:proofErr w:type="gramEnd"/>
      <w:r w:rsidRPr="00593379">
        <w:rPr>
          <w:rFonts w:ascii="Courier New" w:eastAsia="Times New Roman" w:hAnsi="Courier New" w:cs="Courier New"/>
          <w:sz w:val="20"/>
          <w:szCs w:val="20"/>
        </w:rPr>
        <w:t> The Director shall have the authority to appoint any attorney duly licensed to practice law in the State of Illinois to serve as the hearing officer in any action for refusal to issue, renew or discipline of a license or permit. The hearing officer shall have full authority to conduct the hearing. At least one member of the Board shall attend each hearing. The hearing officer shall report his findings and recommendations to the Board and the Director. The Board shall have 60 days from receipt of the report to review the report of the hearing officer and present their findings of fact, conclusions of law and recommendations to the Director. If the Board fails to present its report within the 60 day period, the Director shall issue an order based on the report of the hearing officer. If the Director determines that the Board's report is contrary to the manifest weight of the evidence, he may issue an order in contravention of the Board's report.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94-651, eff. 1-1-06.)</w:t>
      </w:r>
    </w:p>
    <w:p w:rsidR="00DE607D" w:rsidRDefault="00593379" w:rsidP="00593379">
      <w:pPr>
        <w:spacing w:after="0" w:line="240" w:lineRule="auto"/>
        <w:rPr>
          <w:rFonts w:ascii="Courier New" w:eastAsia="Times New Roman" w:hAnsi="Courier New" w:cs="Courier New"/>
          <w:sz w:val="20"/>
          <w:szCs w:val="20"/>
        </w:rPr>
      </w:pPr>
      <w:r w:rsidRPr="00593379">
        <w:rPr>
          <w:rFonts w:ascii="Arial" w:eastAsia="Times New Roman" w:hAnsi="Arial" w:cs="Arial"/>
          <w:color w:val="000000"/>
          <w:sz w:val="20"/>
          <w:szCs w:val="20"/>
        </w:rPr>
        <w:br/>
      </w:r>
      <w:r w:rsidR="00DE607D" w:rsidRPr="00593379">
        <w:rPr>
          <w:rFonts w:ascii="Courier New" w:eastAsia="Times New Roman" w:hAnsi="Courier New" w:cs="Courier New"/>
          <w:sz w:val="20"/>
          <w:szCs w:val="20"/>
        </w:rPr>
        <w:t>(225 ILCS 90/26)</w:t>
      </w:r>
      <w:r w:rsidR="00DE607D" w:rsidRPr="00593379">
        <w:rPr>
          <w:rFonts w:ascii="Arial" w:eastAsia="Times New Roman" w:hAnsi="Arial" w:cs="Arial"/>
          <w:sz w:val="24"/>
          <w:szCs w:val="24"/>
        </w:rPr>
        <w:t> </w:t>
      </w:r>
      <w:r w:rsidR="00DE607D" w:rsidRPr="00593379">
        <w:rPr>
          <w:rFonts w:ascii="Courier New" w:eastAsia="Times New Roman" w:hAnsi="Courier New" w:cs="Courier New"/>
          <w:sz w:val="20"/>
          <w:szCs w:val="20"/>
        </w:rPr>
        <w:t>(</w:t>
      </w:r>
      <w:proofErr w:type="gramStart"/>
      <w:r w:rsidR="00DE607D" w:rsidRPr="00593379">
        <w:rPr>
          <w:rFonts w:ascii="Courier New" w:eastAsia="Times New Roman" w:hAnsi="Courier New" w:cs="Courier New"/>
          <w:sz w:val="20"/>
          <w:szCs w:val="20"/>
        </w:rPr>
        <w:t>from</w:t>
      </w:r>
      <w:proofErr w:type="gramEnd"/>
      <w:r w:rsidR="00DE607D" w:rsidRPr="00593379">
        <w:rPr>
          <w:rFonts w:ascii="Courier New" w:eastAsia="Times New Roman" w:hAnsi="Courier New" w:cs="Courier New"/>
          <w:sz w:val="20"/>
          <w:szCs w:val="20"/>
        </w:rPr>
        <w:t xml:space="preserve"> Ch. 111, par. 4276) </w:t>
      </w:r>
      <w:r w:rsidR="00DE607D" w:rsidRPr="00593379">
        <w:rPr>
          <w:rFonts w:ascii="Arial" w:eastAsia="Times New Roman" w:hAnsi="Arial" w:cs="Arial"/>
          <w:sz w:val="24"/>
          <w:szCs w:val="24"/>
        </w:rPr>
        <w:br/>
      </w:r>
      <w:r w:rsidR="00DE607D" w:rsidRPr="00593379">
        <w:rPr>
          <w:rFonts w:ascii="Courier New" w:eastAsia="Times New Roman" w:hAnsi="Courier New" w:cs="Courier New"/>
          <w:sz w:val="20"/>
          <w:szCs w:val="20"/>
        </w:rPr>
        <w:t>(Section scheduled to be repealed on January 1, 2026) </w:t>
      </w:r>
    </w:p>
    <w:p w:rsidR="00DE607D" w:rsidRDefault="00DE607D" w:rsidP="00DE607D">
      <w:pPr>
        <w:spacing w:after="0" w:line="240" w:lineRule="auto"/>
        <w:ind w:left="360" w:hanging="360"/>
        <w:rPr>
          <w:rFonts w:ascii="Arial" w:eastAsia="Times New Roman" w:hAnsi="Arial" w:cs="Arial"/>
          <w:sz w:val="24"/>
          <w:szCs w:val="24"/>
        </w:rPr>
      </w:pPr>
      <w:proofErr w:type="gramStart"/>
      <w:r w:rsidRPr="00DE607D">
        <w:rPr>
          <w:rFonts w:ascii="Courier New" w:eastAsia="Times New Roman" w:hAnsi="Courier New" w:cs="Courier New"/>
          <w:b/>
          <w:sz w:val="20"/>
          <w:szCs w:val="20"/>
        </w:rPr>
        <w:t>Sec. 26.</w:t>
      </w:r>
      <w:proofErr w:type="gramEnd"/>
      <w:r w:rsidRPr="00DE607D">
        <w:rPr>
          <w:rFonts w:ascii="Courier New" w:eastAsia="Times New Roman" w:hAnsi="Courier New" w:cs="Courier New"/>
          <w:b/>
          <w:sz w:val="20"/>
          <w:szCs w:val="20"/>
        </w:rPr>
        <w:t> </w:t>
      </w:r>
      <w:proofErr w:type="gramStart"/>
      <w:r w:rsidRPr="00DE607D">
        <w:rPr>
          <w:rFonts w:ascii="Courier New" w:eastAsia="Times New Roman" w:hAnsi="Courier New" w:cs="Courier New"/>
          <w:b/>
          <w:sz w:val="20"/>
          <w:szCs w:val="20"/>
        </w:rPr>
        <w:t>Order or certified copy; prima facie proof</w:t>
      </w:r>
      <w:r w:rsidRPr="00593379">
        <w:rPr>
          <w:rFonts w:ascii="Courier New" w:eastAsia="Times New Roman" w:hAnsi="Courier New" w:cs="Courier New"/>
          <w:sz w:val="20"/>
          <w:szCs w:val="20"/>
        </w:rPr>
        <w:t>.</w:t>
      </w:r>
      <w:proofErr w:type="gramEnd"/>
      <w:r w:rsidRPr="00593379">
        <w:rPr>
          <w:rFonts w:ascii="Courier New" w:eastAsia="Times New Roman" w:hAnsi="Courier New" w:cs="Courier New"/>
          <w:sz w:val="20"/>
          <w:szCs w:val="20"/>
        </w:rPr>
        <w:t> An order or a certified copy thereof, over the seal of the Department and purporting to be signed by the Director, shall be prima facie proof that: </w:t>
      </w:r>
      <w:r w:rsidRPr="00593379">
        <w:rPr>
          <w:rFonts w:ascii="Arial" w:eastAsia="Times New Roman" w:hAnsi="Arial" w:cs="Arial"/>
          <w:sz w:val="24"/>
          <w:szCs w:val="24"/>
        </w:rPr>
        <w:t xml:space="preserve"> </w:t>
      </w:r>
    </w:p>
    <w:p w:rsidR="00DE607D" w:rsidRDefault="00DE607D" w:rsidP="00DE607D">
      <w:pPr>
        <w:spacing w:after="0" w:line="240" w:lineRule="auto"/>
        <w:ind w:left="720" w:hanging="360"/>
        <w:rPr>
          <w:rFonts w:ascii="Courier New" w:eastAsia="Times New Roman" w:hAnsi="Courier New" w:cs="Courier New"/>
          <w:sz w:val="20"/>
          <w:szCs w:val="20"/>
        </w:rPr>
      </w:pPr>
      <w:r w:rsidRPr="00593379">
        <w:rPr>
          <w:rFonts w:ascii="Courier New" w:eastAsia="Times New Roman" w:hAnsi="Courier New" w:cs="Courier New"/>
          <w:sz w:val="20"/>
          <w:szCs w:val="20"/>
        </w:rPr>
        <w:t xml:space="preserve">(a) </w:t>
      </w:r>
      <w:proofErr w:type="gramStart"/>
      <w:r w:rsidRPr="00593379">
        <w:rPr>
          <w:rFonts w:ascii="Courier New" w:eastAsia="Times New Roman" w:hAnsi="Courier New" w:cs="Courier New"/>
          <w:sz w:val="20"/>
          <w:szCs w:val="20"/>
        </w:rPr>
        <w:t>the</w:t>
      </w:r>
      <w:proofErr w:type="gramEnd"/>
      <w:r w:rsidRPr="00593379">
        <w:rPr>
          <w:rFonts w:ascii="Courier New" w:eastAsia="Times New Roman" w:hAnsi="Courier New" w:cs="Courier New"/>
          <w:sz w:val="20"/>
          <w:szCs w:val="20"/>
        </w:rPr>
        <w:t xml:space="preserve"> signature is the genuine signature of the</w:t>
      </w:r>
      <w:r w:rsidRPr="00DE607D">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Director;</w:t>
      </w:r>
      <w:r w:rsidRPr="00DE607D">
        <w:rPr>
          <w:rFonts w:ascii="Courier New" w:eastAsia="Times New Roman" w:hAnsi="Courier New" w:cs="Courier New"/>
          <w:sz w:val="20"/>
          <w:szCs w:val="20"/>
        </w:rPr>
        <w:t xml:space="preserve"> </w:t>
      </w:r>
    </w:p>
    <w:p w:rsidR="00DE607D" w:rsidRDefault="00DE607D" w:rsidP="00DE607D">
      <w:pPr>
        <w:spacing w:after="0" w:line="240" w:lineRule="auto"/>
        <w:ind w:left="720" w:hanging="360"/>
        <w:rPr>
          <w:rFonts w:ascii="Arial" w:eastAsia="Times New Roman" w:hAnsi="Arial" w:cs="Arial"/>
          <w:sz w:val="24"/>
          <w:szCs w:val="24"/>
        </w:rPr>
      </w:pPr>
      <w:r w:rsidRPr="00593379">
        <w:rPr>
          <w:rFonts w:ascii="Courier New" w:eastAsia="Times New Roman" w:hAnsi="Courier New" w:cs="Courier New"/>
          <w:sz w:val="20"/>
          <w:szCs w:val="20"/>
        </w:rPr>
        <w:t xml:space="preserve">(b) </w:t>
      </w:r>
      <w:proofErr w:type="gramStart"/>
      <w:r w:rsidRPr="00593379">
        <w:rPr>
          <w:rFonts w:ascii="Courier New" w:eastAsia="Times New Roman" w:hAnsi="Courier New" w:cs="Courier New"/>
          <w:sz w:val="20"/>
          <w:szCs w:val="20"/>
        </w:rPr>
        <w:t>the</w:t>
      </w:r>
      <w:proofErr w:type="gramEnd"/>
      <w:r w:rsidRPr="00593379">
        <w:rPr>
          <w:rFonts w:ascii="Courier New" w:eastAsia="Times New Roman" w:hAnsi="Courier New" w:cs="Courier New"/>
          <w:sz w:val="20"/>
          <w:szCs w:val="20"/>
        </w:rPr>
        <w:t xml:space="preserve"> Director is duly appointed and qualified; and </w:t>
      </w:r>
    </w:p>
    <w:p w:rsidR="00593379" w:rsidRDefault="00DE607D" w:rsidP="00DE607D">
      <w:pPr>
        <w:spacing w:after="0" w:line="240" w:lineRule="auto"/>
        <w:ind w:left="720" w:hanging="360"/>
        <w:rPr>
          <w:rFonts w:ascii="Courier New" w:eastAsia="Times New Roman" w:hAnsi="Courier New" w:cs="Courier New"/>
          <w:sz w:val="20"/>
          <w:szCs w:val="20"/>
        </w:rPr>
      </w:pPr>
      <w:r w:rsidRPr="00593379">
        <w:rPr>
          <w:rFonts w:ascii="Courier New" w:eastAsia="Times New Roman" w:hAnsi="Courier New" w:cs="Courier New"/>
          <w:sz w:val="20"/>
          <w:szCs w:val="20"/>
        </w:rPr>
        <w:lastRenderedPageBreak/>
        <w:t xml:space="preserve">(c) </w:t>
      </w:r>
      <w:proofErr w:type="gramStart"/>
      <w:r w:rsidRPr="00593379">
        <w:rPr>
          <w:rFonts w:ascii="Courier New" w:eastAsia="Times New Roman" w:hAnsi="Courier New" w:cs="Courier New"/>
          <w:sz w:val="20"/>
          <w:szCs w:val="20"/>
        </w:rPr>
        <w:t>the</w:t>
      </w:r>
      <w:proofErr w:type="gramEnd"/>
      <w:r w:rsidRPr="00593379">
        <w:rPr>
          <w:rFonts w:ascii="Courier New" w:eastAsia="Times New Roman" w:hAnsi="Courier New" w:cs="Courier New"/>
          <w:sz w:val="20"/>
          <w:szCs w:val="20"/>
        </w:rPr>
        <w:t xml:space="preserve"> Board and the members thereof are qualified</w:t>
      </w:r>
      <w:r w:rsidRPr="00DE607D">
        <w:rPr>
          <w:rFonts w:ascii="Courier New" w:eastAsia="Times New Roman" w:hAnsi="Courier New" w:cs="Courier New"/>
          <w:sz w:val="20"/>
          <w:szCs w:val="20"/>
        </w:rPr>
        <w:t xml:space="preserve"> </w:t>
      </w:r>
      <w:r w:rsidRPr="00593379">
        <w:rPr>
          <w:rFonts w:ascii="Courier New" w:eastAsia="Times New Roman" w:hAnsi="Courier New" w:cs="Courier New"/>
          <w:sz w:val="20"/>
          <w:szCs w:val="20"/>
        </w:rPr>
        <w:t>to act.</w:t>
      </w:r>
    </w:p>
    <w:p w:rsidR="00DE607D" w:rsidRPr="00593379" w:rsidRDefault="00DE607D" w:rsidP="00DE607D">
      <w:pPr>
        <w:spacing w:after="0" w:line="240" w:lineRule="auto"/>
        <w:ind w:firstLine="360"/>
        <w:rPr>
          <w:rFonts w:ascii="Times New Roman" w:eastAsia="Times New Roman" w:hAnsi="Times New Roman" w:cs="Times New Roman"/>
          <w:sz w:val="24"/>
          <w:szCs w:val="24"/>
        </w:rPr>
      </w:pPr>
      <w:r w:rsidRPr="00593379">
        <w:rPr>
          <w:rFonts w:ascii="Courier New" w:eastAsia="Times New Roman" w:hAnsi="Courier New" w:cs="Courier New"/>
          <w:sz w:val="20"/>
          <w:szCs w:val="20"/>
        </w:rPr>
        <w:t>(Source: P.A. 94-651, eff. 1-1-06.)</w:t>
      </w:r>
    </w:p>
    <w:p w:rsidR="00DE607D" w:rsidRDefault="00DE607D" w:rsidP="00593379">
      <w:pPr>
        <w:spacing w:after="0" w:line="240" w:lineRule="auto"/>
        <w:rPr>
          <w:rFonts w:ascii="Arial" w:eastAsia="Times New Roman" w:hAnsi="Arial" w:cs="Arial"/>
          <w:color w:val="000000"/>
          <w:sz w:val="20"/>
          <w:szCs w:val="20"/>
        </w:rPr>
      </w:pPr>
    </w:p>
    <w:p w:rsidR="000B5806" w:rsidRDefault="00DE607D" w:rsidP="00DE607D">
      <w:pPr>
        <w:tabs>
          <w:tab w:val="left" w:pos="90"/>
        </w:tabs>
        <w:spacing w:after="0" w:line="240" w:lineRule="auto"/>
        <w:ind w:left="360" w:hanging="360"/>
        <w:rPr>
          <w:rFonts w:ascii="Arial" w:eastAsia="Times New Roman" w:hAnsi="Arial" w:cs="Arial"/>
          <w:sz w:val="24"/>
          <w:szCs w:val="24"/>
        </w:rPr>
      </w:pPr>
      <w:bookmarkStart w:id="0" w:name="_GoBack"/>
      <w:bookmarkEnd w:id="0"/>
      <w:r w:rsidRPr="00593379">
        <w:rPr>
          <w:rFonts w:ascii="Courier New" w:eastAsia="Times New Roman" w:hAnsi="Courier New" w:cs="Courier New"/>
          <w:sz w:val="20"/>
          <w:szCs w:val="20"/>
        </w:rPr>
        <w:t>(225 ILCS 90/27)</w:t>
      </w:r>
      <w:r w:rsidRPr="00593379">
        <w:rPr>
          <w:rFonts w:ascii="Arial" w:eastAsia="Times New Roman" w:hAnsi="Arial" w:cs="Arial"/>
          <w:sz w:val="24"/>
          <w:szCs w:val="24"/>
        </w:rPr>
        <w:t> </w:t>
      </w:r>
      <w:r w:rsidRPr="00593379">
        <w:rPr>
          <w:rFonts w:ascii="Courier New" w:eastAsia="Times New Roman" w:hAnsi="Courier New" w:cs="Courier New"/>
          <w:sz w:val="20"/>
          <w:szCs w:val="20"/>
        </w:rPr>
        <w:t>(from Ch. 111, par. 4277) </w:t>
      </w:r>
    </w:p>
    <w:p w:rsidR="000B5806" w:rsidRDefault="00DE607D" w:rsidP="00DE607D">
      <w:pPr>
        <w:tabs>
          <w:tab w:val="left" w:pos="90"/>
        </w:tabs>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(Section scheduled to be repealed on January 1, 2026) </w:t>
      </w:r>
    </w:p>
    <w:p w:rsidR="00593379" w:rsidRPr="00593379" w:rsidRDefault="00DE607D" w:rsidP="00DE607D">
      <w:pPr>
        <w:tabs>
          <w:tab w:val="left" w:pos="90"/>
        </w:tabs>
        <w:spacing w:after="0" w:line="240" w:lineRule="auto"/>
        <w:ind w:left="360" w:hanging="360"/>
        <w:rPr>
          <w:rFonts w:ascii="Times New Roman" w:eastAsia="Times New Roman" w:hAnsi="Times New Roman" w:cs="Times New Roman"/>
          <w:sz w:val="24"/>
          <w:szCs w:val="24"/>
        </w:rPr>
      </w:pPr>
      <w:proofErr w:type="gramStart"/>
      <w:r w:rsidRPr="000B5806">
        <w:rPr>
          <w:rFonts w:ascii="Courier New" w:eastAsia="Times New Roman" w:hAnsi="Courier New" w:cs="Courier New"/>
          <w:b/>
          <w:sz w:val="20"/>
          <w:szCs w:val="20"/>
        </w:rPr>
        <w:t>Sec. 27.</w:t>
      </w:r>
      <w:proofErr w:type="gramEnd"/>
      <w:r w:rsidRPr="000B5806">
        <w:rPr>
          <w:rFonts w:ascii="Courier New" w:eastAsia="Times New Roman" w:hAnsi="Courier New" w:cs="Courier New"/>
          <w:b/>
          <w:sz w:val="20"/>
          <w:szCs w:val="20"/>
        </w:rPr>
        <w:t> </w:t>
      </w:r>
      <w:proofErr w:type="gramStart"/>
      <w:r w:rsidRPr="000B5806">
        <w:rPr>
          <w:rFonts w:ascii="Courier New" w:eastAsia="Times New Roman" w:hAnsi="Courier New" w:cs="Courier New"/>
          <w:b/>
          <w:sz w:val="20"/>
          <w:szCs w:val="20"/>
        </w:rPr>
        <w:t>Restoration of Suspended or Revoked License</w:t>
      </w:r>
      <w:r w:rsidRPr="00593379">
        <w:rPr>
          <w:rFonts w:ascii="Courier New" w:eastAsia="Times New Roman" w:hAnsi="Courier New" w:cs="Courier New"/>
          <w:sz w:val="20"/>
          <w:szCs w:val="20"/>
        </w:rPr>
        <w:t>.</w:t>
      </w:r>
      <w:proofErr w:type="gramEnd"/>
      <w:r w:rsidRPr="00593379">
        <w:rPr>
          <w:rFonts w:ascii="Courier New" w:eastAsia="Times New Roman" w:hAnsi="Courier New" w:cs="Courier New"/>
          <w:sz w:val="20"/>
          <w:szCs w:val="20"/>
        </w:rPr>
        <w:t> At any time after the suspension or revocation of any license, the Department may restore it to the accused person, upon the written recommendation of the Board unless after an investigation and a hearing, the Board determines that restoration is not in the public interest.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94-651, eff. 1-1-06.)</w:t>
      </w:r>
      <w:r w:rsidR="00593379" w:rsidRPr="00593379">
        <w:rPr>
          <w:rFonts w:ascii="Arial" w:eastAsia="Times New Roman" w:hAnsi="Arial" w:cs="Arial"/>
          <w:color w:val="000000"/>
          <w:sz w:val="20"/>
          <w:szCs w:val="20"/>
        </w:rPr>
        <w:br/>
      </w:r>
    </w:p>
    <w:p w:rsidR="000B5806" w:rsidRDefault="00DE607D" w:rsidP="000B5806">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(225 ILCS 90/28)</w:t>
      </w:r>
      <w:r w:rsidRPr="00593379">
        <w:rPr>
          <w:rFonts w:ascii="Arial" w:eastAsia="Times New Roman" w:hAnsi="Arial" w:cs="Arial"/>
          <w:sz w:val="24"/>
          <w:szCs w:val="24"/>
        </w:rPr>
        <w:t> </w:t>
      </w:r>
      <w:r w:rsidRPr="00593379">
        <w:rPr>
          <w:rFonts w:ascii="Courier New" w:eastAsia="Times New Roman" w:hAnsi="Courier New" w:cs="Courier New"/>
          <w:sz w:val="20"/>
          <w:szCs w:val="20"/>
        </w:rPr>
        <w:t>(</w:t>
      </w:r>
      <w:proofErr w:type="gramStart"/>
      <w:r w:rsidRPr="00593379">
        <w:rPr>
          <w:rFonts w:ascii="Courier New" w:eastAsia="Times New Roman" w:hAnsi="Courier New" w:cs="Courier New"/>
          <w:sz w:val="20"/>
          <w:szCs w:val="20"/>
        </w:rPr>
        <w:t>from</w:t>
      </w:r>
      <w:proofErr w:type="gramEnd"/>
      <w:r w:rsidRPr="00593379">
        <w:rPr>
          <w:rFonts w:ascii="Courier New" w:eastAsia="Times New Roman" w:hAnsi="Courier New" w:cs="Courier New"/>
          <w:sz w:val="20"/>
          <w:szCs w:val="20"/>
        </w:rPr>
        <w:t xml:space="preserve"> Ch. 111, par. 4278) </w:t>
      </w:r>
    </w:p>
    <w:p w:rsidR="000B5806" w:rsidRDefault="000B5806" w:rsidP="000B5806">
      <w:pPr>
        <w:spacing w:after="0" w:line="240" w:lineRule="auto"/>
        <w:ind w:left="360" w:hanging="360"/>
        <w:rPr>
          <w:rFonts w:ascii="Arial" w:eastAsia="Times New Roman" w:hAnsi="Arial" w:cs="Arial"/>
          <w:sz w:val="24"/>
          <w:szCs w:val="24"/>
        </w:rPr>
      </w:pPr>
      <w:r>
        <w:rPr>
          <w:rFonts w:ascii="Courier New" w:eastAsia="Times New Roman" w:hAnsi="Courier New" w:cs="Courier New"/>
          <w:sz w:val="20"/>
          <w:szCs w:val="20"/>
        </w:rPr>
        <w:t>(</w:t>
      </w:r>
      <w:r w:rsidR="00DE607D" w:rsidRPr="00593379">
        <w:rPr>
          <w:rFonts w:ascii="Courier New" w:eastAsia="Times New Roman" w:hAnsi="Courier New" w:cs="Courier New"/>
          <w:sz w:val="20"/>
          <w:szCs w:val="20"/>
        </w:rPr>
        <w:t>Section scheduled to be repealed on January 1, 2026) </w:t>
      </w:r>
    </w:p>
    <w:p w:rsidR="00DE607D" w:rsidRDefault="00DE607D" w:rsidP="000B5806">
      <w:pPr>
        <w:spacing w:after="0" w:line="240" w:lineRule="auto"/>
        <w:ind w:left="360" w:hanging="360"/>
        <w:rPr>
          <w:rFonts w:ascii="Courier New" w:eastAsia="Times New Roman" w:hAnsi="Courier New" w:cs="Courier New"/>
          <w:sz w:val="20"/>
          <w:szCs w:val="20"/>
        </w:rPr>
      </w:pPr>
      <w:proofErr w:type="gramStart"/>
      <w:r w:rsidRPr="000B5806">
        <w:rPr>
          <w:rFonts w:ascii="Courier New" w:eastAsia="Times New Roman" w:hAnsi="Courier New" w:cs="Courier New"/>
          <w:b/>
          <w:sz w:val="20"/>
          <w:szCs w:val="20"/>
        </w:rPr>
        <w:t>Sec. 28.</w:t>
      </w:r>
      <w:proofErr w:type="gramEnd"/>
      <w:r w:rsidRPr="000B5806">
        <w:rPr>
          <w:rFonts w:ascii="Courier New" w:eastAsia="Times New Roman" w:hAnsi="Courier New" w:cs="Courier New"/>
          <w:b/>
          <w:sz w:val="20"/>
          <w:szCs w:val="20"/>
        </w:rPr>
        <w:t> </w:t>
      </w:r>
      <w:proofErr w:type="gramStart"/>
      <w:r w:rsidRPr="000B5806">
        <w:rPr>
          <w:rFonts w:ascii="Courier New" w:eastAsia="Times New Roman" w:hAnsi="Courier New" w:cs="Courier New"/>
          <w:b/>
          <w:sz w:val="20"/>
          <w:szCs w:val="20"/>
        </w:rPr>
        <w:t>Surrender of License</w:t>
      </w:r>
      <w:r w:rsidRPr="00593379">
        <w:rPr>
          <w:rFonts w:ascii="Courier New" w:eastAsia="Times New Roman" w:hAnsi="Courier New" w:cs="Courier New"/>
          <w:sz w:val="20"/>
          <w:szCs w:val="20"/>
        </w:rPr>
        <w:t>.</w:t>
      </w:r>
      <w:proofErr w:type="gramEnd"/>
      <w:r w:rsidRPr="00593379">
        <w:rPr>
          <w:rFonts w:ascii="Courier New" w:eastAsia="Times New Roman" w:hAnsi="Courier New" w:cs="Courier New"/>
          <w:sz w:val="20"/>
          <w:szCs w:val="20"/>
        </w:rPr>
        <w:t> Upon the revocation or suspension of any license, the licensee shall forthwith surrender the license or licenses to the Department and if the licensee fails to do so, the Department shall have the right to seize the license.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84-595.)</w:t>
      </w:r>
    </w:p>
    <w:p w:rsidR="000B5806" w:rsidRDefault="00593379" w:rsidP="00593379">
      <w:pPr>
        <w:spacing w:after="0" w:line="240" w:lineRule="auto"/>
        <w:rPr>
          <w:rFonts w:ascii="Arial" w:eastAsia="Times New Roman" w:hAnsi="Arial" w:cs="Arial"/>
          <w:sz w:val="24"/>
          <w:szCs w:val="24"/>
        </w:rPr>
      </w:pPr>
      <w:r w:rsidRPr="00593379">
        <w:rPr>
          <w:rFonts w:ascii="Arial" w:eastAsia="Times New Roman" w:hAnsi="Arial" w:cs="Arial"/>
          <w:color w:val="000000"/>
          <w:sz w:val="20"/>
          <w:szCs w:val="20"/>
        </w:rPr>
        <w:br/>
      </w:r>
      <w:r w:rsidR="00DE607D" w:rsidRPr="00593379">
        <w:rPr>
          <w:rFonts w:ascii="Courier New" w:eastAsia="Times New Roman" w:hAnsi="Courier New" w:cs="Courier New"/>
          <w:sz w:val="20"/>
          <w:szCs w:val="20"/>
        </w:rPr>
        <w:t>(225 ILCS 90/29)</w:t>
      </w:r>
      <w:r w:rsidR="00DE607D" w:rsidRPr="00593379">
        <w:rPr>
          <w:rFonts w:ascii="Arial" w:eastAsia="Times New Roman" w:hAnsi="Arial" w:cs="Arial"/>
          <w:sz w:val="24"/>
          <w:szCs w:val="24"/>
        </w:rPr>
        <w:t> </w:t>
      </w:r>
      <w:r w:rsidR="00DE607D" w:rsidRPr="00593379">
        <w:rPr>
          <w:rFonts w:ascii="Courier New" w:eastAsia="Times New Roman" w:hAnsi="Courier New" w:cs="Courier New"/>
          <w:sz w:val="20"/>
          <w:szCs w:val="20"/>
        </w:rPr>
        <w:t>(</w:t>
      </w:r>
      <w:proofErr w:type="gramStart"/>
      <w:r w:rsidR="00DE607D" w:rsidRPr="00593379">
        <w:rPr>
          <w:rFonts w:ascii="Courier New" w:eastAsia="Times New Roman" w:hAnsi="Courier New" w:cs="Courier New"/>
          <w:sz w:val="20"/>
          <w:szCs w:val="20"/>
        </w:rPr>
        <w:t>from</w:t>
      </w:r>
      <w:proofErr w:type="gramEnd"/>
      <w:r w:rsidR="00DE607D" w:rsidRPr="00593379">
        <w:rPr>
          <w:rFonts w:ascii="Courier New" w:eastAsia="Times New Roman" w:hAnsi="Courier New" w:cs="Courier New"/>
          <w:sz w:val="20"/>
          <w:szCs w:val="20"/>
        </w:rPr>
        <w:t xml:space="preserve"> Ch. 111, par. 4279) </w:t>
      </w:r>
    </w:p>
    <w:p w:rsidR="000B5806" w:rsidRDefault="00DE607D" w:rsidP="00593379">
      <w:pPr>
        <w:spacing w:after="0" w:line="240" w:lineRule="auto"/>
        <w:rPr>
          <w:rFonts w:ascii="Courier New" w:eastAsia="Times New Roman" w:hAnsi="Courier New" w:cs="Courier New"/>
          <w:sz w:val="20"/>
          <w:szCs w:val="20"/>
        </w:rPr>
      </w:pPr>
      <w:r w:rsidRPr="00593379">
        <w:rPr>
          <w:rFonts w:ascii="Courier New" w:eastAsia="Times New Roman" w:hAnsi="Courier New" w:cs="Courier New"/>
          <w:sz w:val="20"/>
          <w:szCs w:val="20"/>
        </w:rPr>
        <w:t>(Section scheduled to be repealed on January 1, 2026) </w:t>
      </w:r>
    </w:p>
    <w:p w:rsidR="00593379" w:rsidRPr="00593379" w:rsidRDefault="00DE607D" w:rsidP="000B5806">
      <w:pPr>
        <w:spacing w:after="0" w:line="240" w:lineRule="auto"/>
        <w:ind w:left="360" w:hanging="360"/>
        <w:rPr>
          <w:rFonts w:ascii="Times New Roman" w:eastAsia="Times New Roman" w:hAnsi="Times New Roman" w:cs="Times New Roman"/>
          <w:sz w:val="24"/>
          <w:szCs w:val="24"/>
        </w:rPr>
      </w:pPr>
      <w:proofErr w:type="gramStart"/>
      <w:r w:rsidRPr="000B5806">
        <w:rPr>
          <w:rFonts w:ascii="Courier New" w:eastAsia="Times New Roman" w:hAnsi="Courier New" w:cs="Courier New"/>
          <w:b/>
          <w:sz w:val="20"/>
          <w:szCs w:val="20"/>
        </w:rPr>
        <w:t>Sec. 29.</w:t>
      </w:r>
      <w:proofErr w:type="gramEnd"/>
      <w:r w:rsidRPr="000B5806">
        <w:rPr>
          <w:rFonts w:ascii="Courier New" w:eastAsia="Times New Roman" w:hAnsi="Courier New" w:cs="Courier New"/>
          <w:b/>
          <w:sz w:val="20"/>
          <w:szCs w:val="20"/>
        </w:rPr>
        <w:t> </w:t>
      </w:r>
      <w:proofErr w:type="gramStart"/>
      <w:r w:rsidRPr="000B5806">
        <w:rPr>
          <w:rFonts w:ascii="Courier New" w:eastAsia="Times New Roman" w:hAnsi="Courier New" w:cs="Courier New"/>
          <w:b/>
          <w:sz w:val="20"/>
          <w:szCs w:val="20"/>
        </w:rPr>
        <w:t>Temporary Suspension of a License</w:t>
      </w:r>
      <w:r w:rsidRPr="00593379">
        <w:rPr>
          <w:rFonts w:ascii="Courier New" w:eastAsia="Times New Roman" w:hAnsi="Courier New" w:cs="Courier New"/>
          <w:sz w:val="20"/>
          <w:szCs w:val="20"/>
        </w:rPr>
        <w:t>.</w:t>
      </w:r>
      <w:proofErr w:type="gramEnd"/>
      <w:r w:rsidRPr="00593379">
        <w:rPr>
          <w:rFonts w:ascii="Courier New" w:eastAsia="Times New Roman" w:hAnsi="Courier New" w:cs="Courier New"/>
          <w:sz w:val="20"/>
          <w:szCs w:val="20"/>
        </w:rPr>
        <w:t> The Director may temporarily suspend the license of a physical therapist or physical therapist assistant without a hearing, simultaneously with the institution of proceedings for a hearing provided for in Section 19 of this Act, if the Director finds that evidence in his possession indicates that a physical therapist's or a physical therapist assistant's continuation in practice would constitute an imminent danger to the public. In the event that the Director suspends, temporarily, the license of a physical therapist or physical therapist assistant without a hearing, a hearing by the Board must be held within 30 calendar days after such suspension has occurred.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94-651, eff. 1-1-06.)</w:t>
      </w:r>
    </w:p>
    <w:p w:rsidR="000B5806" w:rsidRDefault="000B5806" w:rsidP="000B5806">
      <w:pPr>
        <w:spacing w:after="0" w:line="240" w:lineRule="auto"/>
        <w:ind w:left="360" w:hanging="360"/>
        <w:rPr>
          <w:rFonts w:ascii="Arial" w:eastAsia="Times New Roman" w:hAnsi="Arial" w:cs="Arial"/>
          <w:color w:val="000000"/>
          <w:sz w:val="20"/>
          <w:szCs w:val="20"/>
        </w:rPr>
      </w:pPr>
    </w:p>
    <w:p w:rsidR="000B5806" w:rsidRDefault="00DE607D" w:rsidP="000B5806">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(225 ILCS 90/30)</w:t>
      </w:r>
      <w:r w:rsidRPr="00593379">
        <w:rPr>
          <w:rFonts w:ascii="Arial" w:eastAsia="Times New Roman" w:hAnsi="Arial" w:cs="Arial"/>
          <w:sz w:val="24"/>
          <w:szCs w:val="24"/>
        </w:rPr>
        <w:t> </w:t>
      </w:r>
      <w:r w:rsidRPr="00593379">
        <w:rPr>
          <w:rFonts w:ascii="Courier New" w:eastAsia="Times New Roman" w:hAnsi="Courier New" w:cs="Courier New"/>
          <w:sz w:val="20"/>
          <w:szCs w:val="20"/>
        </w:rPr>
        <w:t>(</w:t>
      </w:r>
      <w:proofErr w:type="gramStart"/>
      <w:r w:rsidRPr="00593379">
        <w:rPr>
          <w:rFonts w:ascii="Courier New" w:eastAsia="Times New Roman" w:hAnsi="Courier New" w:cs="Courier New"/>
          <w:sz w:val="20"/>
          <w:szCs w:val="20"/>
        </w:rPr>
        <w:t>from</w:t>
      </w:r>
      <w:proofErr w:type="gramEnd"/>
      <w:r w:rsidRPr="00593379">
        <w:rPr>
          <w:rFonts w:ascii="Courier New" w:eastAsia="Times New Roman" w:hAnsi="Courier New" w:cs="Courier New"/>
          <w:sz w:val="20"/>
          <w:szCs w:val="20"/>
        </w:rPr>
        <w:t xml:space="preserve"> Ch. 111, par. 4280) </w:t>
      </w:r>
    </w:p>
    <w:p w:rsidR="000B5806" w:rsidRDefault="00DE607D" w:rsidP="000B5806">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(Section scheduled to be repealed on January 1, 2026) </w:t>
      </w:r>
    </w:p>
    <w:p w:rsidR="00593379" w:rsidRPr="00593379" w:rsidRDefault="00DE607D" w:rsidP="000B5806">
      <w:pPr>
        <w:spacing w:after="0" w:line="240" w:lineRule="auto"/>
        <w:ind w:left="360" w:hanging="360"/>
        <w:rPr>
          <w:rFonts w:ascii="Times New Roman" w:eastAsia="Times New Roman" w:hAnsi="Times New Roman" w:cs="Times New Roman"/>
          <w:sz w:val="24"/>
          <w:szCs w:val="24"/>
        </w:rPr>
      </w:pPr>
      <w:proofErr w:type="gramStart"/>
      <w:r w:rsidRPr="000B5806">
        <w:rPr>
          <w:rFonts w:ascii="Courier New" w:eastAsia="Times New Roman" w:hAnsi="Courier New" w:cs="Courier New"/>
          <w:b/>
          <w:sz w:val="20"/>
          <w:szCs w:val="20"/>
        </w:rPr>
        <w:t>Sec. 30.</w:t>
      </w:r>
      <w:proofErr w:type="gramEnd"/>
      <w:r w:rsidRPr="000B5806">
        <w:rPr>
          <w:rFonts w:ascii="Courier New" w:eastAsia="Times New Roman" w:hAnsi="Courier New" w:cs="Courier New"/>
          <w:b/>
          <w:sz w:val="20"/>
          <w:szCs w:val="20"/>
        </w:rPr>
        <w:t> </w:t>
      </w:r>
      <w:proofErr w:type="gramStart"/>
      <w:r w:rsidRPr="000B5806">
        <w:rPr>
          <w:rFonts w:ascii="Courier New" w:eastAsia="Times New Roman" w:hAnsi="Courier New" w:cs="Courier New"/>
          <w:b/>
          <w:sz w:val="20"/>
          <w:szCs w:val="20"/>
        </w:rPr>
        <w:t>Administrative review; venue</w:t>
      </w:r>
      <w:r w:rsidRPr="00593379">
        <w:rPr>
          <w:rFonts w:ascii="Courier New" w:eastAsia="Times New Roman" w:hAnsi="Courier New" w:cs="Courier New"/>
          <w:sz w:val="20"/>
          <w:szCs w:val="20"/>
        </w:rPr>
        <w:t>.</w:t>
      </w:r>
      <w:proofErr w:type="gramEnd"/>
      <w:r w:rsidRPr="00593379">
        <w:rPr>
          <w:rFonts w:ascii="Courier New" w:eastAsia="Times New Roman" w:hAnsi="Courier New" w:cs="Courier New"/>
          <w:sz w:val="20"/>
          <w:szCs w:val="20"/>
        </w:rPr>
        <w:t> All final administrative decisions of the Department are subject to judicial review pursuant to the Administrative Review Law and its rules. The term "administrative decision" is defined as in Section 3-101 of the Code of Civil Procedure. </w:t>
      </w:r>
      <w:r w:rsidRPr="00593379">
        <w:rPr>
          <w:rFonts w:ascii="Arial" w:eastAsia="Times New Roman" w:hAnsi="Arial" w:cs="Arial"/>
          <w:sz w:val="24"/>
          <w:szCs w:val="24"/>
        </w:rPr>
        <w:br/>
      </w:r>
      <w:r w:rsidRPr="00593379">
        <w:rPr>
          <w:rFonts w:ascii="Courier New" w:eastAsia="Times New Roman" w:hAnsi="Courier New" w:cs="Courier New"/>
          <w:sz w:val="20"/>
          <w:szCs w:val="20"/>
        </w:rPr>
        <w:t>    Proceedings for judicial review shall be commenced in the circuit court of the county in which the party applying for relief resides; but if the party is not a resident of this State, the venue shall be in Sangamon County. </w:t>
      </w:r>
      <w:r w:rsidRPr="00593379">
        <w:rPr>
          <w:rFonts w:ascii="Arial" w:eastAsia="Times New Roman" w:hAnsi="Arial" w:cs="Arial"/>
          <w:sz w:val="24"/>
          <w:szCs w:val="24"/>
        </w:rPr>
        <w:br/>
      </w:r>
      <w:r w:rsidRPr="00593379">
        <w:rPr>
          <w:rFonts w:ascii="Courier New" w:eastAsia="Times New Roman" w:hAnsi="Courier New" w:cs="Courier New"/>
          <w:sz w:val="20"/>
          <w:szCs w:val="20"/>
        </w:rPr>
        <w:t>    The Department shall not be required to certify any record to the Court or file any answer in court or otherwise appear in any court in a judicial review proceeding, unless there is filed in the court, with the complaint, a receipt from the Department acknowledging payment of the costs of furnishing and certifying the record. Failure on the part of the plaintiff to file a receipt in Court shall be grounds for dismissal of the action.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87-1031.)</w:t>
      </w:r>
    </w:p>
    <w:p w:rsidR="000B5806" w:rsidRDefault="000B5806" w:rsidP="000B5806">
      <w:pPr>
        <w:spacing w:after="0" w:line="240" w:lineRule="auto"/>
        <w:rPr>
          <w:rFonts w:ascii="Arial" w:eastAsia="Times New Roman" w:hAnsi="Arial" w:cs="Arial"/>
          <w:color w:val="000000"/>
          <w:sz w:val="20"/>
          <w:szCs w:val="20"/>
        </w:rPr>
      </w:pPr>
    </w:p>
    <w:p w:rsidR="000B5806" w:rsidRDefault="000B5806" w:rsidP="000B5806">
      <w:pPr>
        <w:spacing w:after="0" w:line="240" w:lineRule="auto"/>
        <w:rPr>
          <w:rFonts w:ascii="Courier New" w:eastAsia="Times New Roman" w:hAnsi="Courier New" w:cs="Courier New"/>
          <w:sz w:val="20"/>
          <w:szCs w:val="20"/>
        </w:rPr>
      </w:pPr>
      <w:r w:rsidRPr="00593379">
        <w:rPr>
          <w:rFonts w:ascii="Courier New" w:eastAsia="Times New Roman" w:hAnsi="Courier New" w:cs="Courier New"/>
          <w:sz w:val="20"/>
          <w:szCs w:val="20"/>
        </w:rPr>
        <w:t>(225 ILCS 90/31)</w:t>
      </w:r>
      <w:r w:rsidRPr="00593379">
        <w:rPr>
          <w:rFonts w:ascii="Arial" w:eastAsia="Times New Roman" w:hAnsi="Arial" w:cs="Arial"/>
          <w:sz w:val="24"/>
          <w:szCs w:val="24"/>
        </w:rPr>
        <w:t> </w:t>
      </w:r>
      <w:r>
        <w:rPr>
          <w:rFonts w:ascii="Courier New" w:eastAsia="Times New Roman" w:hAnsi="Courier New" w:cs="Courier New"/>
          <w:sz w:val="20"/>
          <w:szCs w:val="20"/>
        </w:rPr>
        <w:t>(</w:t>
      </w:r>
      <w:proofErr w:type="gramStart"/>
      <w:r>
        <w:rPr>
          <w:rFonts w:ascii="Courier New" w:eastAsia="Times New Roman" w:hAnsi="Courier New" w:cs="Courier New"/>
          <w:sz w:val="20"/>
          <w:szCs w:val="20"/>
        </w:rPr>
        <w:t>from</w:t>
      </w:r>
      <w:proofErr w:type="gramEnd"/>
      <w:r>
        <w:rPr>
          <w:rFonts w:ascii="Courier New" w:eastAsia="Times New Roman" w:hAnsi="Courier New" w:cs="Courier New"/>
          <w:sz w:val="20"/>
          <w:szCs w:val="20"/>
        </w:rPr>
        <w:t xml:space="preserve"> Ch. 111, par. 4281)</w:t>
      </w:r>
    </w:p>
    <w:p w:rsidR="000B5806" w:rsidRDefault="000B5806" w:rsidP="000B5806">
      <w:pPr>
        <w:spacing w:after="0" w:line="240" w:lineRule="auto"/>
        <w:rPr>
          <w:rFonts w:ascii="Courier New" w:eastAsia="Times New Roman" w:hAnsi="Courier New" w:cs="Courier New"/>
          <w:sz w:val="20"/>
          <w:szCs w:val="20"/>
        </w:rPr>
      </w:pPr>
      <w:r w:rsidRPr="00593379">
        <w:rPr>
          <w:rFonts w:ascii="Courier New" w:eastAsia="Times New Roman" w:hAnsi="Courier New" w:cs="Courier New"/>
          <w:sz w:val="20"/>
          <w:szCs w:val="20"/>
        </w:rPr>
        <w:t xml:space="preserve">(Section scheduled to </w:t>
      </w:r>
      <w:r>
        <w:rPr>
          <w:rFonts w:ascii="Courier New" w:eastAsia="Times New Roman" w:hAnsi="Courier New" w:cs="Courier New"/>
          <w:sz w:val="20"/>
          <w:szCs w:val="20"/>
        </w:rPr>
        <w:t>be repealed on January 1, 2026)</w:t>
      </w:r>
    </w:p>
    <w:p w:rsidR="000B5806" w:rsidRDefault="000B5806" w:rsidP="000B5806">
      <w:pPr>
        <w:spacing w:after="0" w:line="240" w:lineRule="auto"/>
        <w:rPr>
          <w:rFonts w:ascii="Courier New" w:eastAsia="Times New Roman" w:hAnsi="Courier New" w:cs="Courier New"/>
          <w:sz w:val="20"/>
          <w:szCs w:val="20"/>
        </w:rPr>
      </w:pPr>
      <w:proofErr w:type="gramStart"/>
      <w:r w:rsidRPr="000B5806">
        <w:rPr>
          <w:rFonts w:ascii="Courier New" w:eastAsia="Times New Roman" w:hAnsi="Courier New" w:cs="Courier New"/>
          <w:b/>
          <w:sz w:val="20"/>
          <w:szCs w:val="20"/>
        </w:rPr>
        <w:t>Sec. 31.</w:t>
      </w:r>
      <w:proofErr w:type="gramEnd"/>
      <w:r w:rsidRPr="000B5806">
        <w:rPr>
          <w:rFonts w:ascii="Courier New" w:eastAsia="Times New Roman" w:hAnsi="Courier New" w:cs="Courier New"/>
          <w:b/>
          <w:sz w:val="20"/>
          <w:szCs w:val="20"/>
        </w:rPr>
        <w:t> </w:t>
      </w:r>
      <w:proofErr w:type="gramStart"/>
      <w:r w:rsidRPr="000B5806">
        <w:rPr>
          <w:rFonts w:ascii="Courier New" w:eastAsia="Times New Roman" w:hAnsi="Courier New" w:cs="Courier New"/>
          <w:b/>
          <w:sz w:val="20"/>
          <w:szCs w:val="20"/>
        </w:rPr>
        <w:t>Violations</w:t>
      </w:r>
      <w:r w:rsidRPr="00593379">
        <w:rPr>
          <w:rFonts w:ascii="Courier New" w:eastAsia="Times New Roman" w:hAnsi="Courier New" w:cs="Courier New"/>
          <w:sz w:val="20"/>
          <w:szCs w:val="20"/>
        </w:rPr>
        <w:t>.</w:t>
      </w:r>
      <w:proofErr w:type="gramEnd"/>
    </w:p>
    <w:p w:rsidR="000B5806" w:rsidRDefault="000B5806" w:rsidP="000B5806">
      <w:pPr>
        <w:spacing w:after="0" w:line="240" w:lineRule="auto"/>
        <w:ind w:left="720" w:hanging="360"/>
        <w:rPr>
          <w:rFonts w:ascii="Courier New" w:eastAsia="Times New Roman" w:hAnsi="Courier New" w:cs="Courier New"/>
          <w:sz w:val="20"/>
          <w:szCs w:val="20"/>
        </w:rPr>
      </w:pPr>
      <w:r w:rsidRPr="00593379">
        <w:rPr>
          <w:rFonts w:ascii="Courier New" w:eastAsia="Times New Roman" w:hAnsi="Courier New" w:cs="Courier New"/>
          <w:sz w:val="20"/>
          <w:szCs w:val="20"/>
        </w:rPr>
        <w:t>(a) Any person who is found to have violated any provision of this Act is guilty of a Class A misdemeanor for the first offense and a Class 4 felony for the second and any subsequent offense. </w:t>
      </w:r>
    </w:p>
    <w:p w:rsidR="000B5806" w:rsidRDefault="000B5806" w:rsidP="000B5806">
      <w:pPr>
        <w:spacing w:after="0" w:line="240" w:lineRule="auto"/>
        <w:ind w:left="720" w:hanging="360"/>
        <w:rPr>
          <w:rFonts w:ascii="Arial" w:eastAsia="Times New Roman" w:hAnsi="Arial" w:cs="Arial"/>
          <w:sz w:val="24"/>
          <w:szCs w:val="24"/>
        </w:rPr>
      </w:pPr>
      <w:r w:rsidRPr="00593379">
        <w:rPr>
          <w:rFonts w:ascii="Courier New" w:eastAsia="Times New Roman" w:hAnsi="Courier New" w:cs="Courier New"/>
          <w:sz w:val="20"/>
          <w:szCs w:val="20"/>
        </w:rPr>
        <w:t xml:space="preserve">(b) Any person representing himself or herself or advertising as a physical therapist or that the services he or she renders are physical therapy, or who uses any words, such as physical therapy, physical therapist, physiotherapy, or physiotherapist, abbreviations, figures, or letters, such as "PT", "DPT", "MPT", </w:t>
      </w:r>
      <w:r w:rsidRPr="00593379">
        <w:rPr>
          <w:rFonts w:ascii="Courier New" w:eastAsia="Times New Roman" w:hAnsi="Courier New" w:cs="Courier New"/>
          <w:sz w:val="20"/>
          <w:szCs w:val="20"/>
        </w:rPr>
        <w:lastRenderedPageBreak/>
        <w:t>"RPT", "LPT", or "PTA", indicating that he or she is engaged in the practice of physical therapy when he or she does not possess a currently valid license as defined herein, commits a Class A misdemeanor, for a first offense, and a Class 4 felony for a second or subsequent offense. </w:t>
      </w:r>
    </w:p>
    <w:p w:rsidR="00593379" w:rsidRPr="000B5806" w:rsidRDefault="000B5806" w:rsidP="000B5806">
      <w:pPr>
        <w:spacing w:after="0" w:line="240" w:lineRule="auto"/>
        <w:ind w:left="720" w:hanging="360"/>
        <w:rPr>
          <w:rFonts w:ascii="Courier New" w:eastAsia="Times New Roman" w:hAnsi="Courier New" w:cs="Courier New"/>
          <w:sz w:val="20"/>
          <w:szCs w:val="20"/>
        </w:rPr>
      </w:pPr>
      <w:r w:rsidRPr="00593379">
        <w:rPr>
          <w:rFonts w:ascii="Courier New" w:eastAsia="Times New Roman" w:hAnsi="Courier New" w:cs="Courier New"/>
          <w:sz w:val="20"/>
          <w:szCs w:val="20"/>
        </w:rPr>
        <w:t>(c) Any person representing himself or herself or advertising as a physical therapist assistant or that the services he or she renders are physical therapy, or who uses any words, such as physical therapy or physical therapist assistant, abbreviations, figures, or letters, such as "PT", "DPT", "MPT", "RPT", "LPT", or "PTA", indicating that he or she is engaged in the practice of physical therapy when he or she does not possess a currently valid license as defined herein, commits a Class A misdemeanor for a first offense, and a Class 4 felony for a second or subsequent offense.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93-1010, eff. 8-24-04.)</w:t>
      </w:r>
    </w:p>
    <w:p w:rsidR="000B5806" w:rsidRDefault="000B5806" w:rsidP="000B5806">
      <w:pPr>
        <w:spacing w:after="0" w:line="240" w:lineRule="auto"/>
        <w:rPr>
          <w:rFonts w:ascii="Arial" w:eastAsia="Times New Roman" w:hAnsi="Arial" w:cs="Arial"/>
          <w:color w:val="000000"/>
          <w:sz w:val="20"/>
          <w:szCs w:val="20"/>
        </w:rPr>
      </w:pPr>
    </w:p>
    <w:p w:rsidR="000B5806" w:rsidRDefault="000B5806" w:rsidP="000B5806">
      <w:pPr>
        <w:spacing w:after="0" w:line="240" w:lineRule="auto"/>
        <w:rPr>
          <w:rFonts w:ascii="Arial" w:eastAsia="Times New Roman" w:hAnsi="Arial" w:cs="Arial"/>
          <w:sz w:val="24"/>
          <w:szCs w:val="24"/>
        </w:rPr>
      </w:pPr>
      <w:r w:rsidRPr="00593379">
        <w:rPr>
          <w:rFonts w:ascii="Courier New" w:eastAsia="Times New Roman" w:hAnsi="Courier New" w:cs="Courier New"/>
          <w:sz w:val="20"/>
          <w:szCs w:val="20"/>
        </w:rPr>
        <w:t>(225 ILCS 90/31.5)</w:t>
      </w:r>
    </w:p>
    <w:p w:rsidR="000B5806" w:rsidRDefault="000B5806" w:rsidP="000B5806">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(Section scheduled to be repealed on January 1, 2026)</w:t>
      </w:r>
    </w:p>
    <w:p w:rsidR="00593379" w:rsidRPr="00593379" w:rsidRDefault="000B5806" w:rsidP="000B5806">
      <w:pPr>
        <w:spacing w:after="0" w:line="240" w:lineRule="auto"/>
        <w:ind w:left="360" w:hanging="360"/>
        <w:rPr>
          <w:rFonts w:ascii="Times New Roman" w:eastAsia="Times New Roman" w:hAnsi="Times New Roman" w:cs="Times New Roman"/>
          <w:sz w:val="24"/>
          <w:szCs w:val="24"/>
        </w:rPr>
      </w:pPr>
      <w:proofErr w:type="gramStart"/>
      <w:r w:rsidRPr="000B5806">
        <w:rPr>
          <w:rFonts w:ascii="Courier New" w:eastAsia="Times New Roman" w:hAnsi="Courier New" w:cs="Courier New"/>
          <w:b/>
          <w:sz w:val="20"/>
          <w:szCs w:val="20"/>
        </w:rPr>
        <w:t>Sec. 31.5.</w:t>
      </w:r>
      <w:proofErr w:type="gramEnd"/>
      <w:r w:rsidRPr="000B5806">
        <w:rPr>
          <w:rFonts w:ascii="Courier New" w:eastAsia="Times New Roman" w:hAnsi="Courier New" w:cs="Courier New"/>
          <w:b/>
          <w:sz w:val="20"/>
          <w:szCs w:val="20"/>
        </w:rPr>
        <w:t> </w:t>
      </w:r>
      <w:proofErr w:type="gramStart"/>
      <w:r w:rsidRPr="000B5806">
        <w:rPr>
          <w:rFonts w:ascii="Courier New" w:eastAsia="Times New Roman" w:hAnsi="Courier New" w:cs="Courier New"/>
          <w:b/>
          <w:sz w:val="20"/>
          <w:szCs w:val="20"/>
        </w:rPr>
        <w:t>Suspension of license for failure to pay restitution</w:t>
      </w:r>
      <w:r w:rsidRPr="00593379">
        <w:rPr>
          <w:rFonts w:ascii="Courier New" w:eastAsia="Times New Roman" w:hAnsi="Courier New" w:cs="Courier New"/>
          <w:sz w:val="20"/>
          <w:szCs w:val="20"/>
        </w:rPr>
        <w:t>.</w:t>
      </w:r>
      <w:proofErr w:type="gramEnd"/>
      <w:r w:rsidRPr="00593379">
        <w:rPr>
          <w:rFonts w:ascii="Courier New" w:eastAsia="Times New Roman" w:hAnsi="Courier New" w:cs="Courier New"/>
          <w:sz w:val="20"/>
          <w:szCs w:val="20"/>
        </w:rPr>
        <w:t> The Department, without further process or hearing, shall suspend the license or other authorization to practice of any person issued under this Act who has been certified by court order as not having paid restitution to a person under Section 8A-3.5 of the Illinois Public Aid Code or under Section 17-10.5 or 46-1 of the Criminal Code of 1961 or the Criminal Code of 2012. A person whose license or other authorization to practice is suspended under this Section is prohibited from practicing until the restitution is made in full.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99-229, eff. 8-3-15.)</w:t>
      </w:r>
    </w:p>
    <w:p w:rsidR="00593379" w:rsidRPr="000B5806" w:rsidRDefault="00593379" w:rsidP="00593379">
      <w:pPr>
        <w:spacing w:after="0" w:line="240" w:lineRule="auto"/>
        <w:rPr>
          <w:rFonts w:ascii="Arial" w:eastAsia="Times New Roman" w:hAnsi="Arial" w:cs="Arial"/>
          <w:sz w:val="24"/>
          <w:szCs w:val="24"/>
        </w:rPr>
      </w:pPr>
      <w:r w:rsidRPr="00593379">
        <w:rPr>
          <w:rFonts w:ascii="Arial" w:eastAsia="Times New Roman" w:hAnsi="Arial" w:cs="Arial"/>
          <w:color w:val="000000"/>
          <w:sz w:val="20"/>
          <w:szCs w:val="20"/>
        </w:rPr>
        <w:br/>
      </w:r>
      <w:r w:rsidR="000B5806" w:rsidRPr="00593379">
        <w:rPr>
          <w:rFonts w:ascii="Courier New" w:eastAsia="Times New Roman" w:hAnsi="Courier New" w:cs="Courier New"/>
          <w:sz w:val="20"/>
          <w:szCs w:val="20"/>
        </w:rPr>
        <w:t>(225 ILCS 90/32)</w:t>
      </w:r>
      <w:r w:rsidR="000B5806" w:rsidRPr="00593379">
        <w:rPr>
          <w:rFonts w:ascii="Arial" w:eastAsia="Times New Roman" w:hAnsi="Arial" w:cs="Arial"/>
          <w:sz w:val="24"/>
          <w:szCs w:val="24"/>
        </w:rPr>
        <w:t> </w:t>
      </w:r>
      <w:r w:rsidR="000B5806" w:rsidRPr="00593379">
        <w:rPr>
          <w:rFonts w:ascii="Courier New" w:eastAsia="Times New Roman" w:hAnsi="Courier New" w:cs="Courier New"/>
          <w:sz w:val="20"/>
          <w:szCs w:val="20"/>
        </w:rPr>
        <w:t>(</w:t>
      </w:r>
      <w:proofErr w:type="gramStart"/>
      <w:r w:rsidR="000B5806" w:rsidRPr="00593379">
        <w:rPr>
          <w:rFonts w:ascii="Courier New" w:eastAsia="Times New Roman" w:hAnsi="Courier New" w:cs="Courier New"/>
          <w:sz w:val="20"/>
          <w:szCs w:val="20"/>
        </w:rPr>
        <w:t>from</w:t>
      </w:r>
      <w:proofErr w:type="gramEnd"/>
      <w:r w:rsidR="000B5806" w:rsidRPr="00593379">
        <w:rPr>
          <w:rFonts w:ascii="Courier New" w:eastAsia="Times New Roman" w:hAnsi="Courier New" w:cs="Courier New"/>
          <w:sz w:val="20"/>
          <w:szCs w:val="20"/>
        </w:rPr>
        <w:t xml:space="preserve"> Ch. 111, par. 4282) </w:t>
      </w:r>
      <w:r w:rsidR="000B5806" w:rsidRPr="00593379">
        <w:rPr>
          <w:rFonts w:ascii="Arial" w:eastAsia="Times New Roman" w:hAnsi="Arial" w:cs="Arial"/>
          <w:sz w:val="24"/>
          <w:szCs w:val="24"/>
        </w:rPr>
        <w:br/>
      </w:r>
      <w:proofErr w:type="gramStart"/>
      <w:r w:rsidR="000B5806" w:rsidRPr="000B5806">
        <w:rPr>
          <w:rFonts w:ascii="Courier New" w:eastAsia="Times New Roman" w:hAnsi="Courier New" w:cs="Courier New"/>
          <w:b/>
          <w:sz w:val="20"/>
          <w:szCs w:val="20"/>
        </w:rPr>
        <w:t>Sec. 32.</w:t>
      </w:r>
      <w:proofErr w:type="gramEnd"/>
      <w:r w:rsidR="000B5806" w:rsidRPr="000B5806">
        <w:rPr>
          <w:rFonts w:ascii="Courier New" w:eastAsia="Times New Roman" w:hAnsi="Courier New" w:cs="Courier New"/>
          <w:b/>
          <w:sz w:val="20"/>
          <w:szCs w:val="20"/>
        </w:rPr>
        <w:t> </w:t>
      </w:r>
      <w:proofErr w:type="gramStart"/>
      <w:r w:rsidR="000B5806" w:rsidRPr="000B5806">
        <w:rPr>
          <w:rFonts w:ascii="Courier New" w:eastAsia="Times New Roman" w:hAnsi="Courier New" w:cs="Courier New"/>
          <w:b/>
          <w:sz w:val="20"/>
          <w:szCs w:val="20"/>
        </w:rPr>
        <w:t>(Repealed).</w:t>
      </w:r>
      <w:proofErr w:type="gramEnd"/>
      <w:r w:rsidR="000B5806" w:rsidRPr="00593379">
        <w:rPr>
          <w:rFonts w:ascii="Courier New" w:eastAsia="Times New Roman" w:hAnsi="Courier New" w:cs="Courier New"/>
          <w:sz w:val="20"/>
          <w:szCs w:val="20"/>
        </w:rPr>
        <w:t> </w:t>
      </w:r>
      <w:r w:rsidR="000B5806" w:rsidRPr="00593379">
        <w:rPr>
          <w:rFonts w:ascii="Arial" w:eastAsia="Times New Roman" w:hAnsi="Arial" w:cs="Arial"/>
          <w:sz w:val="24"/>
          <w:szCs w:val="24"/>
        </w:rPr>
        <w:br/>
      </w:r>
      <w:r w:rsidR="000B5806" w:rsidRPr="00593379">
        <w:rPr>
          <w:rFonts w:ascii="Courier New" w:eastAsia="Times New Roman" w:hAnsi="Courier New" w:cs="Courier New"/>
          <w:sz w:val="20"/>
          <w:szCs w:val="20"/>
        </w:rPr>
        <w:t xml:space="preserve">(Source: P.A. 86-1396. </w:t>
      </w:r>
      <w:proofErr w:type="gramStart"/>
      <w:r w:rsidR="000B5806" w:rsidRPr="00593379">
        <w:rPr>
          <w:rFonts w:ascii="Courier New" w:eastAsia="Times New Roman" w:hAnsi="Courier New" w:cs="Courier New"/>
          <w:sz w:val="20"/>
          <w:szCs w:val="20"/>
        </w:rPr>
        <w:t>Repealed by P.A. 89-387, eff. 8-20-95.)</w:t>
      </w:r>
      <w:proofErr w:type="gramEnd"/>
    </w:p>
    <w:p w:rsidR="000B5806" w:rsidRDefault="000B5806" w:rsidP="000B5806">
      <w:pPr>
        <w:spacing w:after="0" w:line="240" w:lineRule="auto"/>
        <w:ind w:left="360" w:hanging="360"/>
        <w:rPr>
          <w:rFonts w:ascii="Arial" w:eastAsia="Times New Roman" w:hAnsi="Arial" w:cs="Arial"/>
          <w:color w:val="000000"/>
          <w:sz w:val="20"/>
          <w:szCs w:val="20"/>
        </w:rPr>
      </w:pPr>
    </w:p>
    <w:p w:rsidR="000B5806" w:rsidRDefault="000B5806" w:rsidP="000B5806">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(225 ILCS 90/32.1)</w:t>
      </w:r>
      <w:r w:rsidRPr="00593379">
        <w:rPr>
          <w:rFonts w:ascii="Arial" w:eastAsia="Times New Roman" w:hAnsi="Arial" w:cs="Arial"/>
          <w:sz w:val="24"/>
          <w:szCs w:val="24"/>
        </w:rPr>
        <w:t> </w:t>
      </w:r>
      <w:r w:rsidRPr="00593379">
        <w:rPr>
          <w:rFonts w:ascii="Courier New" w:eastAsia="Times New Roman" w:hAnsi="Courier New" w:cs="Courier New"/>
          <w:sz w:val="20"/>
          <w:szCs w:val="20"/>
        </w:rPr>
        <w:t>(</w:t>
      </w:r>
      <w:proofErr w:type="gramStart"/>
      <w:r w:rsidRPr="00593379">
        <w:rPr>
          <w:rFonts w:ascii="Courier New" w:eastAsia="Times New Roman" w:hAnsi="Courier New" w:cs="Courier New"/>
          <w:sz w:val="20"/>
          <w:szCs w:val="20"/>
        </w:rPr>
        <w:t>from</w:t>
      </w:r>
      <w:proofErr w:type="gramEnd"/>
      <w:r w:rsidRPr="00593379">
        <w:rPr>
          <w:rFonts w:ascii="Courier New" w:eastAsia="Times New Roman" w:hAnsi="Courier New" w:cs="Courier New"/>
          <w:sz w:val="20"/>
          <w:szCs w:val="20"/>
        </w:rPr>
        <w:t xml:space="preserve"> Ch. 111, par. 4282.1) </w:t>
      </w:r>
    </w:p>
    <w:p w:rsidR="000B5806" w:rsidRDefault="000B5806" w:rsidP="000B5806">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(Section scheduled to be repealed on January 1, 2026) </w:t>
      </w:r>
    </w:p>
    <w:p w:rsidR="00593379" w:rsidRPr="00593379" w:rsidRDefault="000B5806" w:rsidP="000B5806">
      <w:pPr>
        <w:spacing w:after="0" w:line="240" w:lineRule="auto"/>
        <w:ind w:left="360" w:hanging="360"/>
        <w:rPr>
          <w:rFonts w:ascii="Times New Roman" w:eastAsia="Times New Roman" w:hAnsi="Times New Roman" w:cs="Times New Roman"/>
          <w:sz w:val="24"/>
          <w:szCs w:val="24"/>
        </w:rPr>
      </w:pPr>
      <w:proofErr w:type="gramStart"/>
      <w:r w:rsidRPr="000B5806">
        <w:rPr>
          <w:rFonts w:ascii="Courier New" w:eastAsia="Times New Roman" w:hAnsi="Courier New" w:cs="Courier New"/>
          <w:b/>
          <w:sz w:val="20"/>
          <w:szCs w:val="20"/>
        </w:rPr>
        <w:t>Sec. 32.1.</w:t>
      </w:r>
      <w:proofErr w:type="gramEnd"/>
      <w:r w:rsidRPr="000B5806">
        <w:rPr>
          <w:rFonts w:ascii="Courier New" w:eastAsia="Times New Roman" w:hAnsi="Courier New" w:cs="Courier New"/>
          <w:b/>
          <w:sz w:val="20"/>
          <w:szCs w:val="20"/>
        </w:rPr>
        <w:t> Returned checks; fines</w:t>
      </w:r>
      <w:r w:rsidRPr="00593379">
        <w:rPr>
          <w:rFonts w:ascii="Courier New" w:eastAsia="Times New Roman" w:hAnsi="Courier New" w:cs="Courier New"/>
          <w:sz w:val="20"/>
          <w:szCs w:val="20"/>
        </w:rPr>
        <w:t xml:space="preserve">. Any person who delivers a check or other payment to the Department that is returned to the Department unpaid by the financial institution upon which it is drawn shall pay to the Department, in addition to the amount already owed to the Department, a fine of $50. The fines imposed by this Section are in addition to any other discipline provided under this Act for unlicensed practice or practice on a </w:t>
      </w:r>
      <w:proofErr w:type="spellStart"/>
      <w:r w:rsidRPr="00593379">
        <w:rPr>
          <w:rFonts w:ascii="Courier New" w:eastAsia="Times New Roman" w:hAnsi="Courier New" w:cs="Courier New"/>
          <w:sz w:val="20"/>
          <w:szCs w:val="20"/>
        </w:rPr>
        <w:t>nonrenewed</w:t>
      </w:r>
      <w:proofErr w:type="spellEnd"/>
      <w:r w:rsidRPr="00593379">
        <w:rPr>
          <w:rFonts w:ascii="Courier New" w:eastAsia="Times New Roman" w:hAnsi="Courier New" w:cs="Courier New"/>
          <w:sz w:val="20"/>
          <w:szCs w:val="20"/>
        </w:rPr>
        <w:t xml:space="preserve"> license. The Department shall notify the person that payment of fees and fines shall be paid to the Department by certified check or money order within 30 calendar days of the notification. If, after the expiration of 30 days from the date of the notification, the person has failed to submit the necessary remittance, the Department shall automatically terminate the license or certificate or deny the application, without hearing. If, after termination or denial, the person seeks a license or certificate, he or she shall apply to the Department for restoration or issuance of the license or certificate and pay all fees and fines due to the Department. The Department may establish a fee for the processing of an application for restoration of a license or certificate to pay all expenses of processing this application. The Director may waive the fines due under this Section in individual cases where the Director finds that the fines would be unreasonable or unnecessarily burdensome.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92-146, eff. 1-1-02.)</w:t>
      </w:r>
    </w:p>
    <w:p w:rsidR="000B5806" w:rsidRDefault="00593379" w:rsidP="00593379">
      <w:pPr>
        <w:spacing w:after="0" w:line="240" w:lineRule="auto"/>
        <w:rPr>
          <w:rFonts w:ascii="Arial" w:eastAsia="Times New Roman" w:hAnsi="Arial" w:cs="Arial"/>
          <w:sz w:val="24"/>
          <w:szCs w:val="24"/>
        </w:rPr>
      </w:pPr>
      <w:r w:rsidRPr="00593379">
        <w:rPr>
          <w:rFonts w:ascii="Arial" w:eastAsia="Times New Roman" w:hAnsi="Arial" w:cs="Arial"/>
          <w:color w:val="000000"/>
          <w:sz w:val="20"/>
          <w:szCs w:val="20"/>
        </w:rPr>
        <w:br/>
      </w:r>
      <w:r w:rsidR="000B5806">
        <w:rPr>
          <w:rFonts w:ascii="Courier New" w:eastAsia="Times New Roman" w:hAnsi="Courier New" w:cs="Courier New"/>
          <w:sz w:val="20"/>
          <w:szCs w:val="20"/>
        </w:rPr>
        <w:t>(</w:t>
      </w:r>
      <w:r w:rsidR="000B5806" w:rsidRPr="00593379">
        <w:rPr>
          <w:rFonts w:ascii="Courier New" w:eastAsia="Times New Roman" w:hAnsi="Courier New" w:cs="Courier New"/>
          <w:sz w:val="20"/>
          <w:szCs w:val="20"/>
        </w:rPr>
        <w:t>225 ILCS 90/32.2) </w:t>
      </w:r>
      <w:r w:rsidR="000B5806" w:rsidRPr="00593379">
        <w:rPr>
          <w:rFonts w:ascii="Arial" w:eastAsia="Times New Roman" w:hAnsi="Arial" w:cs="Arial"/>
          <w:sz w:val="24"/>
          <w:szCs w:val="24"/>
        </w:rPr>
        <w:br/>
      </w:r>
      <w:r w:rsidR="000B5806" w:rsidRPr="00593379">
        <w:rPr>
          <w:rFonts w:ascii="Courier New" w:eastAsia="Times New Roman" w:hAnsi="Courier New" w:cs="Courier New"/>
          <w:sz w:val="20"/>
          <w:szCs w:val="20"/>
        </w:rPr>
        <w:t>(Section scheduled to be repealed on January 1, 2026) </w:t>
      </w:r>
      <w:r w:rsidR="000B5806" w:rsidRPr="00593379">
        <w:rPr>
          <w:rFonts w:ascii="Arial" w:eastAsia="Times New Roman" w:hAnsi="Arial" w:cs="Arial"/>
          <w:sz w:val="24"/>
          <w:szCs w:val="24"/>
        </w:rPr>
        <w:br/>
      </w:r>
      <w:proofErr w:type="gramStart"/>
      <w:r w:rsidR="000B5806" w:rsidRPr="000B5806">
        <w:rPr>
          <w:rFonts w:ascii="Courier New" w:eastAsia="Times New Roman" w:hAnsi="Courier New" w:cs="Courier New"/>
          <w:b/>
          <w:sz w:val="20"/>
          <w:szCs w:val="20"/>
        </w:rPr>
        <w:t>Sec. 32.2.</w:t>
      </w:r>
      <w:proofErr w:type="gramEnd"/>
      <w:r w:rsidR="000B5806" w:rsidRPr="000B5806">
        <w:rPr>
          <w:rFonts w:ascii="Courier New" w:eastAsia="Times New Roman" w:hAnsi="Courier New" w:cs="Courier New"/>
          <w:b/>
          <w:sz w:val="20"/>
          <w:szCs w:val="20"/>
        </w:rPr>
        <w:t> </w:t>
      </w:r>
      <w:proofErr w:type="gramStart"/>
      <w:r w:rsidR="000B5806" w:rsidRPr="000B5806">
        <w:rPr>
          <w:rFonts w:ascii="Courier New" w:eastAsia="Times New Roman" w:hAnsi="Courier New" w:cs="Courier New"/>
          <w:b/>
          <w:sz w:val="20"/>
          <w:szCs w:val="20"/>
        </w:rPr>
        <w:t>Unlicensed practice; violation; civil penalty</w:t>
      </w:r>
      <w:r w:rsidR="000B5806" w:rsidRPr="00593379">
        <w:rPr>
          <w:rFonts w:ascii="Courier New" w:eastAsia="Times New Roman" w:hAnsi="Courier New" w:cs="Courier New"/>
          <w:sz w:val="20"/>
          <w:szCs w:val="20"/>
        </w:rPr>
        <w:t>.</w:t>
      </w:r>
      <w:proofErr w:type="gramEnd"/>
      <w:r w:rsidR="000B5806" w:rsidRPr="00593379">
        <w:rPr>
          <w:rFonts w:ascii="Courier New" w:eastAsia="Times New Roman" w:hAnsi="Courier New" w:cs="Courier New"/>
          <w:sz w:val="20"/>
          <w:szCs w:val="20"/>
        </w:rPr>
        <w:t> </w:t>
      </w:r>
    </w:p>
    <w:p w:rsidR="000B5806" w:rsidRDefault="000B5806" w:rsidP="000B5806">
      <w:pPr>
        <w:spacing w:after="0" w:line="240" w:lineRule="auto"/>
        <w:ind w:left="720" w:hanging="360"/>
        <w:rPr>
          <w:rFonts w:ascii="Arial" w:eastAsia="Times New Roman" w:hAnsi="Arial" w:cs="Arial"/>
          <w:sz w:val="24"/>
          <w:szCs w:val="24"/>
        </w:rPr>
      </w:pPr>
      <w:r w:rsidRPr="00593379">
        <w:rPr>
          <w:rFonts w:ascii="Courier New" w:eastAsia="Times New Roman" w:hAnsi="Courier New" w:cs="Courier New"/>
          <w:sz w:val="20"/>
          <w:szCs w:val="20"/>
        </w:rPr>
        <w:t xml:space="preserve">(a) Any person who practices, offers to practice, attempts to practice, or holds oneself out to practice physical therapy or as a physical therapist or a physical therapist assistant without being licensed under this Act or who violates Section 16.5 or subsection (b) or (c) of Section 31 shall, in addition to any other penalty provided by law, pay a civil penalty to the Department in an amount not </w:t>
      </w:r>
      <w:r w:rsidRPr="00593379">
        <w:rPr>
          <w:rFonts w:ascii="Courier New" w:eastAsia="Times New Roman" w:hAnsi="Courier New" w:cs="Courier New"/>
          <w:sz w:val="20"/>
          <w:szCs w:val="20"/>
        </w:rPr>
        <w:lastRenderedPageBreak/>
        <w:t>to exceed $5,000 for each offense as determined by the Department. The civil penalty shall be assessed by the Department after a hearing is held in accordance with the provisions set forth in this Act regarding the provision of a hearing for the discipline of a licensee. </w:t>
      </w:r>
    </w:p>
    <w:p w:rsidR="000B5806" w:rsidRDefault="000B5806" w:rsidP="000B5806">
      <w:pPr>
        <w:spacing w:after="0" w:line="240" w:lineRule="auto"/>
        <w:ind w:left="720" w:hanging="360"/>
        <w:rPr>
          <w:rFonts w:ascii="Arial" w:eastAsia="Times New Roman" w:hAnsi="Arial" w:cs="Arial"/>
          <w:sz w:val="24"/>
          <w:szCs w:val="24"/>
        </w:rPr>
      </w:pPr>
      <w:r w:rsidRPr="00593379">
        <w:rPr>
          <w:rFonts w:ascii="Courier New" w:eastAsia="Times New Roman" w:hAnsi="Courier New" w:cs="Courier New"/>
          <w:sz w:val="20"/>
          <w:szCs w:val="20"/>
        </w:rPr>
        <w:t>(b) The Department has the authority and power to investigate any and all unlicensed activity. </w:t>
      </w:r>
    </w:p>
    <w:p w:rsidR="00593379" w:rsidRPr="00593379" w:rsidRDefault="000B5806" w:rsidP="000B5806">
      <w:pPr>
        <w:spacing w:after="0" w:line="240" w:lineRule="auto"/>
        <w:ind w:left="720" w:hanging="360"/>
        <w:rPr>
          <w:rFonts w:ascii="Times New Roman" w:eastAsia="Times New Roman" w:hAnsi="Times New Roman" w:cs="Times New Roman"/>
          <w:sz w:val="24"/>
          <w:szCs w:val="24"/>
        </w:rPr>
      </w:pPr>
      <w:r w:rsidRPr="00593379">
        <w:rPr>
          <w:rFonts w:ascii="Courier New" w:eastAsia="Times New Roman" w:hAnsi="Courier New" w:cs="Courier New"/>
          <w:sz w:val="20"/>
          <w:szCs w:val="20"/>
        </w:rPr>
        <w:t>(c) The civil penalty shall be paid within 60 days after the effective date of the order imposing the civil penalty. The order shall constitute a judgment and may be filed and execution had thereon in the same manner as any judgment from any court of record.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93-1010, eff. 8-24-04.)</w:t>
      </w:r>
    </w:p>
    <w:p w:rsidR="000B5806" w:rsidRDefault="00593379" w:rsidP="00593379">
      <w:pPr>
        <w:spacing w:after="0" w:line="240" w:lineRule="auto"/>
        <w:rPr>
          <w:rFonts w:ascii="Courier New" w:eastAsia="Times New Roman" w:hAnsi="Courier New" w:cs="Courier New"/>
          <w:sz w:val="20"/>
          <w:szCs w:val="20"/>
        </w:rPr>
      </w:pPr>
      <w:r w:rsidRPr="00593379">
        <w:rPr>
          <w:rFonts w:ascii="Arial" w:eastAsia="Times New Roman" w:hAnsi="Arial" w:cs="Arial"/>
          <w:color w:val="000000"/>
          <w:sz w:val="20"/>
          <w:szCs w:val="20"/>
        </w:rPr>
        <w:br/>
      </w:r>
      <w:r w:rsidR="000B5806" w:rsidRPr="00593379">
        <w:rPr>
          <w:rFonts w:ascii="Courier New" w:eastAsia="Times New Roman" w:hAnsi="Courier New" w:cs="Courier New"/>
          <w:sz w:val="20"/>
          <w:szCs w:val="20"/>
        </w:rPr>
        <w:t>(225 ILCS 90/33)</w:t>
      </w:r>
      <w:r w:rsidR="000B5806" w:rsidRPr="00593379">
        <w:rPr>
          <w:rFonts w:ascii="Arial" w:eastAsia="Times New Roman" w:hAnsi="Arial" w:cs="Arial"/>
          <w:sz w:val="24"/>
          <w:szCs w:val="24"/>
        </w:rPr>
        <w:t> </w:t>
      </w:r>
      <w:r w:rsidR="000B5806" w:rsidRPr="00593379">
        <w:rPr>
          <w:rFonts w:ascii="Courier New" w:eastAsia="Times New Roman" w:hAnsi="Courier New" w:cs="Courier New"/>
          <w:sz w:val="20"/>
          <w:szCs w:val="20"/>
        </w:rPr>
        <w:t>(</w:t>
      </w:r>
      <w:proofErr w:type="gramStart"/>
      <w:r w:rsidR="000B5806" w:rsidRPr="00593379">
        <w:rPr>
          <w:rFonts w:ascii="Courier New" w:eastAsia="Times New Roman" w:hAnsi="Courier New" w:cs="Courier New"/>
          <w:sz w:val="20"/>
          <w:szCs w:val="20"/>
        </w:rPr>
        <w:t>from</w:t>
      </w:r>
      <w:proofErr w:type="gramEnd"/>
      <w:r w:rsidR="000B5806" w:rsidRPr="00593379">
        <w:rPr>
          <w:rFonts w:ascii="Courier New" w:eastAsia="Times New Roman" w:hAnsi="Courier New" w:cs="Courier New"/>
          <w:sz w:val="20"/>
          <w:szCs w:val="20"/>
        </w:rPr>
        <w:t xml:space="preserve"> Ch. 111, par. 4283) </w:t>
      </w:r>
      <w:r w:rsidR="000B5806" w:rsidRPr="00593379">
        <w:rPr>
          <w:rFonts w:ascii="Arial" w:eastAsia="Times New Roman" w:hAnsi="Arial" w:cs="Arial"/>
          <w:sz w:val="24"/>
          <w:szCs w:val="24"/>
        </w:rPr>
        <w:br/>
      </w:r>
      <w:r w:rsidR="000B5806" w:rsidRPr="00593379">
        <w:rPr>
          <w:rFonts w:ascii="Courier New" w:eastAsia="Times New Roman" w:hAnsi="Courier New" w:cs="Courier New"/>
          <w:sz w:val="20"/>
          <w:szCs w:val="20"/>
        </w:rPr>
        <w:t>(Section scheduled to be repealed on January 1,</w:t>
      </w:r>
      <w:r w:rsidR="000B5806">
        <w:rPr>
          <w:rFonts w:ascii="Courier New" w:eastAsia="Times New Roman" w:hAnsi="Courier New" w:cs="Courier New"/>
          <w:sz w:val="20"/>
          <w:szCs w:val="20"/>
        </w:rPr>
        <w:t xml:space="preserve"> 2026)</w:t>
      </w:r>
    </w:p>
    <w:p w:rsidR="00593379" w:rsidRPr="00593379" w:rsidRDefault="000B5806" w:rsidP="000B5806">
      <w:pPr>
        <w:spacing w:after="0" w:line="240" w:lineRule="auto"/>
        <w:ind w:left="360" w:hanging="360"/>
        <w:rPr>
          <w:rFonts w:ascii="Times New Roman" w:eastAsia="Times New Roman" w:hAnsi="Times New Roman" w:cs="Times New Roman"/>
          <w:sz w:val="24"/>
          <w:szCs w:val="24"/>
        </w:rPr>
      </w:pPr>
      <w:proofErr w:type="gramStart"/>
      <w:r w:rsidRPr="000B5806">
        <w:rPr>
          <w:rFonts w:ascii="Courier New" w:eastAsia="Times New Roman" w:hAnsi="Courier New" w:cs="Courier New"/>
          <w:b/>
          <w:sz w:val="20"/>
          <w:szCs w:val="20"/>
        </w:rPr>
        <w:t>Sec. 33.</w:t>
      </w:r>
      <w:proofErr w:type="gramEnd"/>
      <w:r w:rsidRPr="000B5806">
        <w:rPr>
          <w:rFonts w:ascii="Courier New" w:eastAsia="Times New Roman" w:hAnsi="Courier New" w:cs="Courier New"/>
          <w:b/>
          <w:sz w:val="20"/>
          <w:szCs w:val="20"/>
        </w:rPr>
        <w:t> </w:t>
      </w:r>
      <w:proofErr w:type="gramStart"/>
      <w:r w:rsidRPr="000B5806">
        <w:rPr>
          <w:rFonts w:ascii="Courier New" w:eastAsia="Times New Roman" w:hAnsi="Courier New" w:cs="Courier New"/>
          <w:b/>
          <w:sz w:val="20"/>
          <w:szCs w:val="20"/>
        </w:rPr>
        <w:t>Partial invalidity</w:t>
      </w:r>
      <w:r w:rsidRPr="00593379">
        <w:rPr>
          <w:rFonts w:ascii="Courier New" w:eastAsia="Times New Roman" w:hAnsi="Courier New" w:cs="Courier New"/>
          <w:sz w:val="20"/>
          <w:szCs w:val="20"/>
        </w:rPr>
        <w:t>.</w:t>
      </w:r>
      <w:proofErr w:type="gramEnd"/>
      <w:r w:rsidRPr="00593379">
        <w:rPr>
          <w:rFonts w:ascii="Courier New" w:eastAsia="Times New Roman" w:hAnsi="Courier New" w:cs="Courier New"/>
          <w:sz w:val="20"/>
          <w:szCs w:val="20"/>
        </w:rPr>
        <w:t> If any portion of this Act is held invalid, such invalidity shall not affect any other part of this Act which can be given effect without the invalid portion.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84-595.)</w:t>
      </w:r>
    </w:p>
    <w:p w:rsidR="000B5806" w:rsidRDefault="00593379" w:rsidP="00593379">
      <w:pPr>
        <w:spacing w:after="0" w:line="240" w:lineRule="auto"/>
        <w:rPr>
          <w:rFonts w:ascii="Courier New" w:eastAsia="Times New Roman" w:hAnsi="Courier New" w:cs="Courier New"/>
          <w:sz w:val="20"/>
          <w:szCs w:val="20"/>
        </w:rPr>
      </w:pPr>
      <w:r w:rsidRPr="00593379">
        <w:rPr>
          <w:rFonts w:ascii="Arial" w:eastAsia="Times New Roman" w:hAnsi="Arial" w:cs="Arial"/>
          <w:color w:val="000000"/>
          <w:sz w:val="20"/>
          <w:szCs w:val="20"/>
        </w:rPr>
        <w:br/>
      </w:r>
      <w:r w:rsidR="000B5806" w:rsidRPr="00593379">
        <w:rPr>
          <w:rFonts w:ascii="Courier New" w:eastAsia="Times New Roman" w:hAnsi="Courier New" w:cs="Courier New"/>
          <w:sz w:val="20"/>
          <w:szCs w:val="20"/>
        </w:rPr>
        <w:t>(225 ILCS 90/34)</w:t>
      </w:r>
      <w:r w:rsidR="000B5806" w:rsidRPr="00593379">
        <w:rPr>
          <w:rFonts w:ascii="Arial" w:eastAsia="Times New Roman" w:hAnsi="Arial" w:cs="Arial"/>
          <w:sz w:val="24"/>
          <w:szCs w:val="24"/>
        </w:rPr>
        <w:t> </w:t>
      </w:r>
      <w:r w:rsidR="000B5806" w:rsidRPr="00593379">
        <w:rPr>
          <w:rFonts w:ascii="Courier New" w:eastAsia="Times New Roman" w:hAnsi="Courier New" w:cs="Courier New"/>
          <w:sz w:val="20"/>
          <w:szCs w:val="20"/>
        </w:rPr>
        <w:t>(</w:t>
      </w:r>
      <w:proofErr w:type="gramStart"/>
      <w:r w:rsidR="000B5806" w:rsidRPr="00593379">
        <w:rPr>
          <w:rFonts w:ascii="Courier New" w:eastAsia="Times New Roman" w:hAnsi="Courier New" w:cs="Courier New"/>
          <w:sz w:val="20"/>
          <w:szCs w:val="20"/>
        </w:rPr>
        <w:t>from</w:t>
      </w:r>
      <w:proofErr w:type="gramEnd"/>
      <w:r w:rsidR="000B5806" w:rsidRPr="00593379">
        <w:rPr>
          <w:rFonts w:ascii="Courier New" w:eastAsia="Times New Roman" w:hAnsi="Courier New" w:cs="Courier New"/>
          <w:sz w:val="20"/>
          <w:szCs w:val="20"/>
        </w:rPr>
        <w:t xml:space="preserve"> Ch. 111, par. 4284) </w:t>
      </w:r>
      <w:r w:rsidR="000B5806" w:rsidRPr="00593379">
        <w:rPr>
          <w:rFonts w:ascii="Arial" w:eastAsia="Times New Roman" w:hAnsi="Arial" w:cs="Arial"/>
          <w:sz w:val="24"/>
          <w:szCs w:val="24"/>
        </w:rPr>
        <w:br/>
      </w:r>
      <w:r w:rsidR="000B5806" w:rsidRPr="00593379">
        <w:rPr>
          <w:rFonts w:ascii="Courier New" w:eastAsia="Times New Roman" w:hAnsi="Courier New" w:cs="Courier New"/>
          <w:sz w:val="20"/>
          <w:szCs w:val="20"/>
        </w:rPr>
        <w:t>(Section scheduled to be repealed on January 1, 2026) </w:t>
      </w:r>
    </w:p>
    <w:p w:rsidR="00593379" w:rsidRPr="00593379" w:rsidRDefault="000B5806" w:rsidP="000B5806">
      <w:pPr>
        <w:spacing w:after="0" w:line="240" w:lineRule="auto"/>
        <w:ind w:left="360" w:hanging="360"/>
        <w:rPr>
          <w:rFonts w:ascii="Times New Roman" w:eastAsia="Times New Roman" w:hAnsi="Times New Roman" w:cs="Times New Roman"/>
          <w:sz w:val="24"/>
          <w:szCs w:val="24"/>
        </w:rPr>
      </w:pPr>
      <w:proofErr w:type="gramStart"/>
      <w:r w:rsidRPr="000B5806">
        <w:rPr>
          <w:rFonts w:ascii="Courier New" w:eastAsia="Times New Roman" w:hAnsi="Courier New" w:cs="Courier New"/>
          <w:b/>
          <w:sz w:val="20"/>
          <w:szCs w:val="20"/>
        </w:rPr>
        <w:t>Sec. 34.</w:t>
      </w:r>
      <w:proofErr w:type="gramEnd"/>
      <w:r w:rsidRPr="000B5806">
        <w:rPr>
          <w:rFonts w:ascii="Courier New" w:eastAsia="Times New Roman" w:hAnsi="Courier New" w:cs="Courier New"/>
          <w:b/>
          <w:sz w:val="20"/>
          <w:szCs w:val="20"/>
        </w:rPr>
        <w:t> </w:t>
      </w:r>
      <w:proofErr w:type="gramStart"/>
      <w:r w:rsidRPr="000B5806">
        <w:rPr>
          <w:rFonts w:ascii="Courier New" w:eastAsia="Times New Roman" w:hAnsi="Courier New" w:cs="Courier New"/>
          <w:b/>
          <w:sz w:val="20"/>
          <w:szCs w:val="20"/>
        </w:rPr>
        <w:t>Short title</w:t>
      </w:r>
      <w:r w:rsidRPr="00593379">
        <w:rPr>
          <w:rFonts w:ascii="Courier New" w:eastAsia="Times New Roman" w:hAnsi="Courier New" w:cs="Courier New"/>
          <w:sz w:val="20"/>
          <w:szCs w:val="20"/>
        </w:rPr>
        <w:t>.</w:t>
      </w:r>
      <w:proofErr w:type="gramEnd"/>
      <w:r w:rsidRPr="00593379">
        <w:rPr>
          <w:rFonts w:ascii="Courier New" w:eastAsia="Times New Roman" w:hAnsi="Courier New" w:cs="Courier New"/>
          <w:sz w:val="20"/>
          <w:szCs w:val="20"/>
        </w:rPr>
        <w:t> This Act may be known and cited as the "Illinois Physical Therapy Act".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85-342.)</w:t>
      </w:r>
    </w:p>
    <w:p w:rsidR="000B5806" w:rsidRDefault="000B5806" w:rsidP="000B5806">
      <w:pPr>
        <w:spacing w:after="0" w:line="240" w:lineRule="auto"/>
        <w:ind w:left="360" w:hanging="360"/>
        <w:rPr>
          <w:rFonts w:ascii="Arial" w:eastAsia="Times New Roman" w:hAnsi="Arial" w:cs="Arial"/>
          <w:color w:val="000000"/>
          <w:sz w:val="20"/>
          <w:szCs w:val="20"/>
        </w:rPr>
      </w:pPr>
    </w:p>
    <w:p w:rsidR="000B5806" w:rsidRDefault="000B5806" w:rsidP="000B5806">
      <w:pPr>
        <w:spacing w:after="0" w:line="240" w:lineRule="auto"/>
        <w:ind w:left="360" w:hanging="360"/>
        <w:rPr>
          <w:rFonts w:ascii="Arial" w:eastAsia="Times New Roman" w:hAnsi="Arial" w:cs="Arial"/>
          <w:color w:val="000000"/>
          <w:sz w:val="20"/>
          <w:szCs w:val="20"/>
        </w:rPr>
      </w:pPr>
    </w:p>
    <w:p w:rsidR="000B5806" w:rsidRDefault="000B5806" w:rsidP="000B5806">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(225 ILCS 90/35)</w:t>
      </w:r>
      <w:r w:rsidRPr="00593379">
        <w:rPr>
          <w:rFonts w:ascii="Arial" w:eastAsia="Times New Roman" w:hAnsi="Arial" w:cs="Arial"/>
          <w:sz w:val="24"/>
          <w:szCs w:val="24"/>
        </w:rPr>
        <w:t> </w:t>
      </w:r>
      <w:r w:rsidRPr="00593379">
        <w:rPr>
          <w:rFonts w:ascii="Courier New" w:eastAsia="Times New Roman" w:hAnsi="Courier New" w:cs="Courier New"/>
          <w:sz w:val="20"/>
          <w:szCs w:val="20"/>
        </w:rPr>
        <w:t>(</w:t>
      </w:r>
      <w:proofErr w:type="gramStart"/>
      <w:r w:rsidRPr="00593379">
        <w:rPr>
          <w:rFonts w:ascii="Courier New" w:eastAsia="Times New Roman" w:hAnsi="Courier New" w:cs="Courier New"/>
          <w:sz w:val="20"/>
          <w:szCs w:val="20"/>
        </w:rPr>
        <w:t>from</w:t>
      </w:r>
      <w:proofErr w:type="gramEnd"/>
      <w:r w:rsidRPr="00593379">
        <w:rPr>
          <w:rFonts w:ascii="Courier New" w:eastAsia="Times New Roman" w:hAnsi="Courier New" w:cs="Courier New"/>
          <w:sz w:val="20"/>
          <w:szCs w:val="20"/>
        </w:rPr>
        <w:t xml:space="preserve"> Ch. 111, par. 4285) </w:t>
      </w:r>
    </w:p>
    <w:p w:rsidR="000B5806" w:rsidRDefault="000B5806" w:rsidP="000B5806">
      <w:pPr>
        <w:spacing w:after="0" w:line="240" w:lineRule="auto"/>
        <w:ind w:left="360" w:hanging="360"/>
        <w:rPr>
          <w:rFonts w:ascii="Arial" w:eastAsia="Times New Roman" w:hAnsi="Arial" w:cs="Arial"/>
          <w:sz w:val="24"/>
          <w:szCs w:val="24"/>
        </w:rPr>
      </w:pPr>
      <w:r w:rsidRPr="00593379">
        <w:rPr>
          <w:rFonts w:ascii="Courier New" w:eastAsia="Times New Roman" w:hAnsi="Courier New" w:cs="Courier New"/>
          <w:sz w:val="20"/>
          <w:szCs w:val="20"/>
        </w:rPr>
        <w:t>(Section scheduled to be repealed on January 1, 2026) </w:t>
      </w:r>
    </w:p>
    <w:p w:rsidR="00593379" w:rsidRPr="00593379" w:rsidRDefault="000B5806" w:rsidP="000B5806">
      <w:pPr>
        <w:spacing w:after="0" w:line="240" w:lineRule="auto"/>
        <w:ind w:left="360" w:hanging="360"/>
        <w:rPr>
          <w:rFonts w:ascii="Times New Roman" w:eastAsia="Times New Roman" w:hAnsi="Times New Roman" w:cs="Times New Roman"/>
          <w:sz w:val="24"/>
          <w:szCs w:val="24"/>
        </w:rPr>
      </w:pPr>
      <w:proofErr w:type="gramStart"/>
      <w:r w:rsidRPr="000B5806">
        <w:rPr>
          <w:rFonts w:ascii="Courier New" w:eastAsia="Times New Roman" w:hAnsi="Courier New" w:cs="Courier New"/>
          <w:b/>
          <w:sz w:val="20"/>
          <w:szCs w:val="20"/>
        </w:rPr>
        <w:t>Sec. 35.</w:t>
      </w:r>
      <w:proofErr w:type="gramEnd"/>
      <w:r w:rsidRPr="000B5806">
        <w:rPr>
          <w:rFonts w:ascii="Courier New" w:eastAsia="Times New Roman" w:hAnsi="Courier New" w:cs="Courier New"/>
          <w:b/>
          <w:sz w:val="20"/>
          <w:szCs w:val="20"/>
        </w:rPr>
        <w:t> </w:t>
      </w:r>
      <w:proofErr w:type="gramStart"/>
      <w:r w:rsidRPr="000B5806">
        <w:rPr>
          <w:rFonts w:ascii="Courier New" w:eastAsia="Times New Roman" w:hAnsi="Courier New" w:cs="Courier New"/>
          <w:b/>
          <w:sz w:val="20"/>
          <w:szCs w:val="20"/>
        </w:rPr>
        <w:t>Emergency care; civil liability</w:t>
      </w:r>
      <w:r w:rsidRPr="00593379">
        <w:rPr>
          <w:rFonts w:ascii="Courier New" w:eastAsia="Times New Roman" w:hAnsi="Courier New" w:cs="Courier New"/>
          <w:sz w:val="20"/>
          <w:szCs w:val="20"/>
        </w:rPr>
        <w:t>.</w:t>
      </w:r>
      <w:proofErr w:type="gramEnd"/>
      <w:r w:rsidRPr="00593379">
        <w:rPr>
          <w:rFonts w:ascii="Courier New" w:eastAsia="Times New Roman" w:hAnsi="Courier New" w:cs="Courier New"/>
          <w:sz w:val="20"/>
          <w:szCs w:val="20"/>
        </w:rPr>
        <w:t> Exemption from civil liability for emergency care is as provided in the Good Samaritan Act.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89-607, eff. 1-1-97.)</w:t>
      </w:r>
    </w:p>
    <w:p w:rsidR="000B5806" w:rsidRDefault="00593379" w:rsidP="00593379">
      <w:pPr>
        <w:spacing w:after="0" w:line="240" w:lineRule="auto"/>
        <w:rPr>
          <w:rFonts w:ascii="Courier New" w:eastAsia="Times New Roman" w:hAnsi="Courier New" w:cs="Courier New"/>
          <w:sz w:val="20"/>
          <w:szCs w:val="20"/>
        </w:rPr>
      </w:pPr>
      <w:r w:rsidRPr="00593379">
        <w:rPr>
          <w:rFonts w:ascii="Arial" w:eastAsia="Times New Roman" w:hAnsi="Arial" w:cs="Arial"/>
          <w:color w:val="000000"/>
          <w:sz w:val="20"/>
          <w:szCs w:val="20"/>
        </w:rPr>
        <w:br/>
      </w:r>
      <w:r w:rsidR="000B5806" w:rsidRPr="00593379">
        <w:rPr>
          <w:rFonts w:ascii="Courier New" w:eastAsia="Times New Roman" w:hAnsi="Courier New" w:cs="Courier New"/>
          <w:sz w:val="20"/>
          <w:szCs w:val="20"/>
        </w:rPr>
        <w:t>(225 ILCS 90/36)</w:t>
      </w:r>
      <w:r w:rsidR="000B5806" w:rsidRPr="00593379">
        <w:rPr>
          <w:rFonts w:ascii="Arial" w:eastAsia="Times New Roman" w:hAnsi="Arial" w:cs="Arial"/>
          <w:sz w:val="24"/>
          <w:szCs w:val="24"/>
        </w:rPr>
        <w:t> </w:t>
      </w:r>
      <w:r w:rsidR="000B5806" w:rsidRPr="00593379">
        <w:rPr>
          <w:rFonts w:ascii="Courier New" w:eastAsia="Times New Roman" w:hAnsi="Courier New" w:cs="Courier New"/>
          <w:sz w:val="20"/>
          <w:szCs w:val="20"/>
        </w:rPr>
        <w:t>(</w:t>
      </w:r>
      <w:proofErr w:type="gramStart"/>
      <w:r w:rsidR="000B5806" w:rsidRPr="00593379">
        <w:rPr>
          <w:rFonts w:ascii="Courier New" w:eastAsia="Times New Roman" w:hAnsi="Courier New" w:cs="Courier New"/>
          <w:sz w:val="20"/>
          <w:szCs w:val="20"/>
        </w:rPr>
        <w:t>from</w:t>
      </w:r>
      <w:proofErr w:type="gramEnd"/>
      <w:r w:rsidR="000B5806" w:rsidRPr="00593379">
        <w:rPr>
          <w:rFonts w:ascii="Courier New" w:eastAsia="Times New Roman" w:hAnsi="Courier New" w:cs="Courier New"/>
          <w:sz w:val="20"/>
          <w:szCs w:val="20"/>
        </w:rPr>
        <w:t xml:space="preserve"> Ch. 111, par. 4286) </w:t>
      </w:r>
      <w:r w:rsidR="000B5806" w:rsidRPr="00593379">
        <w:rPr>
          <w:rFonts w:ascii="Arial" w:eastAsia="Times New Roman" w:hAnsi="Arial" w:cs="Arial"/>
          <w:sz w:val="24"/>
          <w:szCs w:val="24"/>
        </w:rPr>
        <w:br/>
      </w:r>
      <w:r w:rsidR="000B5806" w:rsidRPr="00593379">
        <w:rPr>
          <w:rFonts w:ascii="Courier New" w:eastAsia="Times New Roman" w:hAnsi="Courier New" w:cs="Courier New"/>
          <w:sz w:val="20"/>
          <w:szCs w:val="20"/>
        </w:rPr>
        <w:t>(Section scheduled to be repealed on January 1, 2026) </w:t>
      </w:r>
    </w:p>
    <w:p w:rsidR="00593379" w:rsidRPr="00593379" w:rsidRDefault="000B5806" w:rsidP="000B5806">
      <w:pPr>
        <w:spacing w:after="0" w:line="240" w:lineRule="auto"/>
        <w:ind w:left="360" w:hanging="360"/>
        <w:rPr>
          <w:rFonts w:ascii="Times New Roman" w:eastAsia="Times New Roman" w:hAnsi="Times New Roman" w:cs="Times New Roman"/>
          <w:sz w:val="24"/>
          <w:szCs w:val="24"/>
        </w:rPr>
      </w:pPr>
      <w:proofErr w:type="gramStart"/>
      <w:r w:rsidRPr="000B5806">
        <w:rPr>
          <w:rFonts w:ascii="Courier New" w:eastAsia="Times New Roman" w:hAnsi="Courier New" w:cs="Courier New"/>
          <w:b/>
          <w:sz w:val="20"/>
          <w:szCs w:val="20"/>
        </w:rPr>
        <w:t>Sec. 36.</w:t>
      </w:r>
      <w:proofErr w:type="gramEnd"/>
      <w:r w:rsidRPr="000B5806">
        <w:rPr>
          <w:rFonts w:ascii="Courier New" w:eastAsia="Times New Roman" w:hAnsi="Courier New" w:cs="Courier New"/>
          <w:b/>
          <w:sz w:val="20"/>
          <w:szCs w:val="20"/>
        </w:rPr>
        <w:t> </w:t>
      </w:r>
      <w:proofErr w:type="gramStart"/>
      <w:r w:rsidRPr="000B5806">
        <w:rPr>
          <w:rFonts w:ascii="Courier New" w:eastAsia="Times New Roman" w:hAnsi="Courier New" w:cs="Courier New"/>
          <w:b/>
          <w:sz w:val="20"/>
          <w:szCs w:val="20"/>
        </w:rPr>
        <w:t>Exclusive jurisdiction</w:t>
      </w:r>
      <w:r w:rsidRPr="00593379">
        <w:rPr>
          <w:rFonts w:ascii="Courier New" w:eastAsia="Times New Roman" w:hAnsi="Courier New" w:cs="Courier New"/>
          <w:sz w:val="20"/>
          <w:szCs w:val="20"/>
        </w:rPr>
        <w:t>.</w:t>
      </w:r>
      <w:proofErr w:type="gramEnd"/>
      <w:r w:rsidRPr="00593379">
        <w:rPr>
          <w:rFonts w:ascii="Courier New" w:eastAsia="Times New Roman" w:hAnsi="Courier New" w:cs="Courier New"/>
          <w:sz w:val="20"/>
          <w:szCs w:val="20"/>
        </w:rPr>
        <w:t> The regulation and licensing of physical therapists and physical therapist assistants are exclusive powers and functions of the State. A home rule unit may not regulate or license physical therapists or physical therapist assistants. This Section is a denial and limitation of home rule powers and functions under subsection (h) of Section 6 of Article VII of the Illinois Constitution. </w:t>
      </w:r>
      <w:r w:rsidRPr="00593379">
        <w:rPr>
          <w:rFonts w:ascii="Arial" w:eastAsia="Times New Roman" w:hAnsi="Arial" w:cs="Arial"/>
          <w:sz w:val="24"/>
          <w:szCs w:val="24"/>
        </w:rPr>
        <w:br/>
      </w:r>
      <w:r w:rsidRPr="00593379">
        <w:rPr>
          <w:rFonts w:ascii="Courier New" w:eastAsia="Times New Roman" w:hAnsi="Courier New" w:cs="Courier New"/>
          <w:sz w:val="20"/>
          <w:szCs w:val="20"/>
        </w:rPr>
        <w:t>(Source: P.A. 85-342; 86-1396.)</w:t>
      </w:r>
    </w:p>
    <w:p w:rsidR="00593379" w:rsidRPr="00593379" w:rsidRDefault="00593379" w:rsidP="00593379">
      <w:pPr>
        <w:spacing w:after="0" w:line="240" w:lineRule="auto"/>
        <w:rPr>
          <w:rFonts w:ascii="Times New Roman" w:eastAsia="Times New Roman" w:hAnsi="Times New Roman" w:cs="Times New Roman"/>
          <w:sz w:val="24"/>
          <w:szCs w:val="24"/>
        </w:rPr>
      </w:pPr>
      <w:r w:rsidRPr="00593379">
        <w:rPr>
          <w:rFonts w:ascii="Arial" w:eastAsia="Times New Roman" w:hAnsi="Arial" w:cs="Arial"/>
          <w:color w:val="000000"/>
          <w:sz w:val="20"/>
          <w:szCs w:val="20"/>
        </w:rPr>
        <w:br/>
      </w:r>
    </w:p>
    <w:p w:rsidR="000004FA" w:rsidRDefault="000004FA"/>
    <w:sectPr w:rsidR="000004FA" w:rsidSect="00417094">
      <w:footerReference w:type="default" r:id="rId8"/>
      <w:pgSz w:w="12240" w:h="15840"/>
      <w:pgMar w:top="810" w:right="900" w:bottom="90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07D" w:rsidRDefault="00DE607D" w:rsidP="00DE607D">
      <w:pPr>
        <w:spacing w:after="0" w:line="240" w:lineRule="auto"/>
      </w:pPr>
      <w:r>
        <w:separator/>
      </w:r>
    </w:p>
  </w:endnote>
  <w:endnote w:type="continuationSeparator" w:id="0">
    <w:p w:rsidR="00DE607D" w:rsidRDefault="00DE607D" w:rsidP="00DE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710443"/>
      <w:docPartObj>
        <w:docPartGallery w:val="Page Numbers (Bottom of Page)"/>
        <w:docPartUnique/>
      </w:docPartObj>
    </w:sdtPr>
    <w:sdtEndPr>
      <w:rPr>
        <w:rFonts w:ascii="Arial" w:hAnsi="Arial" w:cs="Arial"/>
        <w:noProof/>
        <w:sz w:val="20"/>
        <w:szCs w:val="20"/>
      </w:rPr>
    </w:sdtEndPr>
    <w:sdtContent>
      <w:p w:rsidR="00DE607D" w:rsidRPr="00DE607D" w:rsidRDefault="00DE607D">
        <w:pPr>
          <w:pStyle w:val="Footer"/>
          <w:jc w:val="right"/>
          <w:rPr>
            <w:rFonts w:ascii="Arial" w:hAnsi="Arial" w:cs="Arial"/>
            <w:sz w:val="20"/>
            <w:szCs w:val="20"/>
          </w:rPr>
        </w:pPr>
        <w:r w:rsidRPr="00DE607D">
          <w:rPr>
            <w:rFonts w:ascii="Arial" w:hAnsi="Arial" w:cs="Arial"/>
            <w:sz w:val="20"/>
            <w:szCs w:val="20"/>
          </w:rPr>
          <w:fldChar w:fldCharType="begin"/>
        </w:r>
        <w:r w:rsidRPr="00DE607D">
          <w:rPr>
            <w:rFonts w:ascii="Arial" w:hAnsi="Arial" w:cs="Arial"/>
            <w:sz w:val="20"/>
            <w:szCs w:val="20"/>
          </w:rPr>
          <w:instrText xml:space="preserve"> PAGE   \* MERGEFORMAT </w:instrText>
        </w:r>
        <w:r w:rsidRPr="00DE607D">
          <w:rPr>
            <w:rFonts w:ascii="Arial" w:hAnsi="Arial" w:cs="Arial"/>
            <w:sz w:val="20"/>
            <w:szCs w:val="20"/>
          </w:rPr>
          <w:fldChar w:fldCharType="separate"/>
        </w:r>
        <w:r w:rsidR="004C1374">
          <w:rPr>
            <w:rFonts w:ascii="Arial" w:hAnsi="Arial" w:cs="Arial"/>
            <w:noProof/>
            <w:sz w:val="20"/>
            <w:szCs w:val="20"/>
          </w:rPr>
          <w:t>17</w:t>
        </w:r>
        <w:r w:rsidRPr="00DE607D">
          <w:rPr>
            <w:rFonts w:ascii="Arial" w:hAnsi="Arial" w:cs="Arial"/>
            <w:noProof/>
            <w:sz w:val="20"/>
            <w:szCs w:val="20"/>
          </w:rPr>
          <w:fldChar w:fldCharType="end"/>
        </w:r>
      </w:p>
    </w:sdtContent>
  </w:sdt>
  <w:p w:rsidR="00DE607D" w:rsidRDefault="00DE6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07D" w:rsidRDefault="00DE607D" w:rsidP="00DE607D">
      <w:pPr>
        <w:spacing w:after="0" w:line="240" w:lineRule="auto"/>
      </w:pPr>
      <w:r>
        <w:separator/>
      </w:r>
    </w:p>
  </w:footnote>
  <w:footnote w:type="continuationSeparator" w:id="0">
    <w:p w:rsidR="00DE607D" w:rsidRDefault="00DE607D" w:rsidP="00DE6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E051A"/>
    <w:multiLevelType w:val="hybridMultilevel"/>
    <w:tmpl w:val="776A7D7C"/>
    <w:lvl w:ilvl="0" w:tplc="41AAAB8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25D6330F"/>
    <w:multiLevelType w:val="hybridMultilevel"/>
    <w:tmpl w:val="90DCE4FE"/>
    <w:lvl w:ilvl="0" w:tplc="6400CC4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77751F45"/>
    <w:multiLevelType w:val="hybridMultilevel"/>
    <w:tmpl w:val="A6BC105A"/>
    <w:lvl w:ilvl="0" w:tplc="DB1E8D1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7BC04547"/>
    <w:multiLevelType w:val="hybridMultilevel"/>
    <w:tmpl w:val="D97C1728"/>
    <w:lvl w:ilvl="0" w:tplc="3E0841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79"/>
    <w:rsid w:val="000004FA"/>
    <w:rsid w:val="000B5806"/>
    <w:rsid w:val="00137410"/>
    <w:rsid w:val="00393CE3"/>
    <w:rsid w:val="00417094"/>
    <w:rsid w:val="004C1374"/>
    <w:rsid w:val="00593379"/>
    <w:rsid w:val="00622C39"/>
    <w:rsid w:val="006A52FA"/>
    <w:rsid w:val="00BF37F5"/>
    <w:rsid w:val="00DD4FAB"/>
    <w:rsid w:val="00DE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93379"/>
  </w:style>
  <w:style w:type="paragraph" w:styleId="NormalWeb">
    <w:name w:val="Normal (Web)"/>
    <w:basedOn w:val="Normal"/>
    <w:uiPriority w:val="99"/>
    <w:semiHidden/>
    <w:unhideWhenUsed/>
    <w:rsid w:val="00593379"/>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593379"/>
    <w:rPr>
      <w:rFonts w:ascii="Courier New" w:eastAsia="Times New Roman" w:hAnsi="Courier New" w:cs="Courier New"/>
      <w:sz w:val="20"/>
      <w:szCs w:val="20"/>
    </w:rPr>
  </w:style>
  <w:style w:type="character" w:customStyle="1" w:styleId="apple-converted-space">
    <w:name w:val="apple-converted-space"/>
    <w:basedOn w:val="DefaultParagraphFont"/>
    <w:rsid w:val="00593379"/>
  </w:style>
  <w:style w:type="character" w:styleId="Hyperlink">
    <w:name w:val="Hyperlink"/>
    <w:basedOn w:val="DefaultParagraphFont"/>
    <w:uiPriority w:val="99"/>
    <w:semiHidden/>
    <w:unhideWhenUsed/>
    <w:rsid w:val="00593379"/>
    <w:rPr>
      <w:color w:val="0000FF"/>
      <w:u w:val="single"/>
    </w:rPr>
  </w:style>
  <w:style w:type="character" w:styleId="FollowedHyperlink">
    <w:name w:val="FollowedHyperlink"/>
    <w:basedOn w:val="DefaultParagraphFont"/>
    <w:uiPriority w:val="99"/>
    <w:semiHidden/>
    <w:unhideWhenUsed/>
    <w:rsid w:val="00593379"/>
    <w:rPr>
      <w:color w:val="800080"/>
      <w:u w:val="single"/>
    </w:rPr>
  </w:style>
  <w:style w:type="paragraph" w:styleId="ListParagraph">
    <w:name w:val="List Paragraph"/>
    <w:basedOn w:val="Normal"/>
    <w:uiPriority w:val="34"/>
    <w:qFormat/>
    <w:rsid w:val="00137410"/>
    <w:pPr>
      <w:ind w:left="720"/>
      <w:contextualSpacing/>
    </w:pPr>
  </w:style>
  <w:style w:type="paragraph" w:styleId="Header">
    <w:name w:val="header"/>
    <w:basedOn w:val="Normal"/>
    <w:link w:val="HeaderChar"/>
    <w:uiPriority w:val="99"/>
    <w:unhideWhenUsed/>
    <w:rsid w:val="00DE6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07D"/>
  </w:style>
  <w:style w:type="paragraph" w:styleId="Footer">
    <w:name w:val="footer"/>
    <w:basedOn w:val="Normal"/>
    <w:link w:val="FooterChar"/>
    <w:uiPriority w:val="99"/>
    <w:unhideWhenUsed/>
    <w:rsid w:val="00DE6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93379"/>
  </w:style>
  <w:style w:type="paragraph" w:styleId="NormalWeb">
    <w:name w:val="Normal (Web)"/>
    <w:basedOn w:val="Normal"/>
    <w:uiPriority w:val="99"/>
    <w:semiHidden/>
    <w:unhideWhenUsed/>
    <w:rsid w:val="00593379"/>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593379"/>
    <w:rPr>
      <w:rFonts w:ascii="Courier New" w:eastAsia="Times New Roman" w:hAnsi="Courier New" w:cs="Courier New"/>
      <w:sz w:val="20"/>
      <w:szCs w:val="20"/>
    </w:rPr>
  </w:style>
  <w:style w:type="character" w:customStyle="1" w:styleId="apple-converted-space">
    <w:name w:val="apple-converted-space"/>
    <w:basedOn w:val="DefaultParagraphFont"/>
    <w:rsid w:val="00593379"/>
  </w:style>
  <w:style w:type="character" w:styleId="Hyperlink">
    <w:name w:val="Hyperlink"/>
    <w:basedOn w:val="DefaultParagraphFont"/>
    <w:uiPriority w:val="99"/>
    <w:semiHidden/>
    <w:unhideWhenUsed/>
    <w:rsid w:val="00593379"/>
    <w:rPr>
      <w:color w:val="0000FF"/>
      <w:u w:val="single"/>
    </w:rPr>
  </w:style>
  <w:style w:type="character" w:styleId="FollowedHyperlink">
    <w:name w:val="FollowedHyperlink"/>
    <w:basedOn w:val="DefaultParagraphFont"/>
    <w:uiPriority w:val="99"/>
    <w:semiHidden/>
    <w:unhideWhenUsed/>
    <w:rsid w:val="00593379"/>
    <w:rPr>
      <w:color w:val="800080"/>
      <w:u w:val="single"/>
    </w:rPr>
  </w:style>
  <w:style w:type="paragraph" w:styleId="ListParagraph">
    <w:name w:val="List Paragraph"/>
    <w:basedOn w:val="Normal"/>
    <w:uiPriority w:val="34"/>
    <w:qFormat/>
    <w:rsid w:val="00137410"/>
    <w:pPr>
      <w:ind w:left="720"/>
      <w:contextualSpacing/>
    </w:pPr>
  </w:style>
  <w:style w:type="paragraph" w:styleId="Header">
    <w:name w:val="header"/>
    <w:basedOn w:val="Normal"/>
    <w:link w:val="HeaderChar"/>
    <w:uiPriority w:val="99"/>
    <w:unhideWhenUsed/>
    <w:rsid w:val="00DE6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07D"/>
  </w:style>
  <w:style w:type="paragraph" w:styleId="Footer">
    <w:name w:val="footer"/>
    <w:basedOn w:val="Normal"/>
    <w:link w:val="FooterChar"/>
    <w:uiPriority w:val="99"/>
    <w:unhideWhenUsed/>
    <w:rsid w:val="00DE6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17039">
      <w:bodyDiv w:val="1"/>
      <w:marLeft w:val="0"/>
      <w:marRight w:val="0"/>
      <w:marTop w:val="0"/>
      <w:marBottom w:val="0"/>
      <w:divBdr>
        <w:top w:val="none" w:sz="0" w:space="0" w:color="auto"/>
        <w:left w:val="none" w:sz="0" w:space="0" w:color="auto"/>
        <w:bottom w:val="none" w:sz="0" w:space="0" w:color="auto"/>
        <w:right w:val="none" w:sz="0" w:space="0" w:color="auto"/>
      </w:divBdr>
      <w:divsChild>
        <w:div w:id="1490362478">
          <w:marLeft w:val="0"/>
          <w:marRight w:val="0"/>
          <w:marTop w:val="0"/>
          <w:marBottom w:val="0"/>
          <w:divBdr>
            <w:top w:val="none" w:sz="0" w:space="0" w:color="auto"/>
            <w:left w:val="none" w:sz="0" w:space="0" w:color="auto"/>
            <w:bottom w:val="none" w:sz="0" w:space="0" w:color="auto"/>
            <w:right w:val="none" w:sz="0" w:space="0" w:color="auto"/>
          </w:divBdr>
        </w:div>
        <w:div w:id="687803329">
          <w:marLeft w:val="0"/>
          <w:marRight w:val="0"/>
          <w:marTop w:val="0"/>
          <w:marBottom w:val="0"/>
          <w:divBdr>
            <w:top w:val="none" w:sz="0" w:space="0" w:color="auto"/>
            <w:left w:val="none" w:sz="0" w:space="0" w:color="auto"/>
            <w:bottom w:val="none" w:sz="0" w:space="0" w:color="auto"/>
            <w:right w:val="none" w:sz="0" w:space="0" w:color="auto"/>
          </w:divBdr>
        </w:div>
        <w:div w:id="878667559">
          <w:marLeft w:val="0"/>
          <w:marRight w:val="0"/>
          <w:marTop w:val="0"/>
          <w:marBottom w:val="0"/>
          <w:divBdr>
            <w:top w:val="none" w:sz="0" w:space="0" w:color="auto"/>
            <w:left w:val="none" w:sz="0" w:space="0" w:color="auto"/>
            <w:bottom w:val="none" w:sz="0" w:space="0" w:color="auto"/>
            <w:right w:val="none" w:sz="0" w:space="0" w:color="auto"/>
          </w:divBdr>
        </w:div>
        <w:div w:id="1493524089">
          <w:marLeft w:val="0"/>
          <w:marRight w:val="0"/>
          <w:marTop w:val="0"/>
          <w:marBottom w:val="0"/>
          <w:divBdr>
            <w:top w:val="none" w:sz="0" w:space="0" w:color="auto"/>
            <w:left w:val="none" w:sz="0" w:space="0" w:color="auto"/>
            <w:bottom w:val="none" w:sz="0" w:space="0" w:color="auto"/>
            <w:right w:val="none" w:sz="0" w:space="0" w:color="auto"/>
          </w:divBdr>
        </w:div>
        <w:div w:id="822241303">
          <w:marLeft w:val="0"/>
          <w:marRight w:val="0"/>
          <w:marTop w:val="0"/>
          <w:marBottom w:val="0"/>
          <w:divBdr>
            <w:top w:val="none" w:sz="0" w:space="0" w:color="auto"/>
            <w:left w:val="none" w:sz="0" w:space="0" w:color="auto"/>
            <w:bottom w:val="none" w:sz="0" w:space="0" w:color="auto"/>
            <w:right w:val="none" w:sz="0" w:space="0" w:color="auto"/>
          </w:divBdr>
        </w:div>
        <w:div w:id="1485052722">
          <w:marLeft w:val="0"/>
          <w:marRight w:val="0"/>
          <w:marTop w:val="0"/>
          <w:marBottom w:val="0"/>
          <w:divBdr>
            <w:top w:val="none" w:sz="0" w:space="0" w:color="auto"/>
            <w:left w:val="none" w:sz="0" w:space="0" w:color="auto"/>
            <w:bottom w:val="none" w:sz="0" w:space="0" w:color="auto"/>
            <w:right w:val="none" w:sz="0" w:space="0" w:color="auto"/>
          </w:divBdr>
        </w:div>
        <w:div w:id="1295528187">
          <w:marLeft w:val="0"/>
          <w:marRight w:val="0"/>
          <w:marTop w:val="0"/>
          <w:marBottom w:val="0"/>
          <w:divBdr>
            <w:top w:val="none" w:sz="0" w:space="0" w:color="auto"/>
            <w:left w:val="none" w:sz="0" w:space="0" w:color="auto"/>
            <w:bottom w:val="none" w:sz="0" w:space="0" w:color="auto"/>
            <w:right w:val="none" w:sz="0" w:space="0" w:color="auto"/>
          </w:divBdr>
        </w:div>
        <w:div w:id="894658865">
          <w:marLeft w:val="0"/>
          <w:marRight w:val="0"/>
          <w:marTop w:val="0"/>
          <w:marBottom w:val="0"/>
          <w:divBdr>
            <w:top w:val="none" w:sz="0" w:space="0" w:color="auto"/>
            <w:left w:val="none" w:sz="0" w:space="0" w:color="auto"/>
            <w:bottom w:val="none" w:sz="0" w:space="0" w:color="auto"/>
            <w:right w:val="none" w:sz="0" w:space="0" w:color="auto"/>
          </w:divBdr>
        </w:div>
        <w:div w:id="1839345496">
          <w:marLeft w:val="0"/>
          <w:marRight w:val="0"/>
          <w:marTop w:val="0"/>
          <w:marBottom w:val="0"/>
          <w:divBdr>
            <w:top w:val="none" w:sz="0" w:space="0" w:color="auto"/>
            <w:left w:val="none" w:sz="0" w:space="0" w:color="auto"/>
            <w:bottom w:val="none" w:sz="0" w:space="0" w:color="auto"/>
            <w:right w:val="none" w:sz="0" w:space="0" w:color="auto"/>
          </w:divBdr>
        </w:div>
        <w:div w:id="1696734024">
          <w:marLeft w:val="0"/>
          <w:marRight w:val="0"/>
          <w:marTop w:val="0"/>
          <w:marBottom w:val="0"/>
          <w:divBdr>
            <w:top w:val="none" w:sz="0" w:space="0" w:color="auto"/>
            <w:left w:val="none" w:sz="0" w:space="0" w:color="auto"/>
            <w:bottom w:val="none" w:sz="0" w:space="0" w:color="auto"/>
            <w:right w:val="none" w:sz="0" w:space="0" w:color="auto"/>
          </w:divBdr>
        </w:div>
        <w:div w:id="429929280">
          <w:marLeft w:val="0"/>
          <w:marRight w:val="0"/>
          <w:marTop w:val="0"/>
          <w:marBottom w:val="0"/>
          <w:divBdr>
            <w:top w:val="none" w:sz="0" w:space="0" w:color="auto"/>
            <w:left w:val="none" w:sz="0" w:space="0" w:color="auto"/>
            <w:bottom w:val="none" w:sz="0" w:space="0" w:color="auto"/>
            <w:right w:val="none" w:sz="0" w:space="0" w:color="auto"/>
          </w:divBdr>
        </w:div>
        <w:div w:id="1021205072">
          <w:marLeft w:val="0"/>
          <w:marRight w:val="0"/>
          <w:marTop w:val="0"/>
          <w:marBottom w:val="0"/>
          <w:divBdr>
            <w:top w:val="none" w:sz="0" w:space="0" w:color="auto"/>
            <w:left w:val="none" w:sz="0" w:space="0" w:color="auto"/>
            <w:bottom w:val="none" w:sz="0" w:space="0" w:color="auto"/>
            <w:right w:val="none" w:sz="0" w:space="0" w:color="auto"/>
          </w:divBdr>
        </w:div>
        <w:div w:id="1942446356">
          <w:marLeft w:val="0"/>
          <w:marRight w:val="0"/>
          <w:marTop w:val="0"/>
          <w:marBottom w:val="0"/>
          <w:divBdr>
            <w:top w:val="none" w:sz="0" w:space="0" w:color="auto"/>
            <w:left w:val="none" w:sz="0" w:space="0" w:color="auto"/>
            <w:bottom w:val="none" w:sz="0" w:space="0" w:color="auto"/>
            <w:right w:val="none" w:sz="0" w:space="0" w:color="auto"/>
          </w:divBdr>
        </w:div>
        <w:div w:id="1937402011">
          <w:marLeft w:val="0"/>
          <w:marRight w:val="0"/>
          <w:marTop w:val="0"/>
          <w:marBottom w:val="0"/>
          <w:divBdr>
            <w:top w:val="none" w:sz="0" w:space="0" w:color="auto"/>
            <w:left w:val="none" w:sz="0" w:space="0" w:color="auto"/>
            <w:bottom w:val="none" w:sz="0" w:space="0" w:color="auto"/>
            <w:right w:val="none" w:sz="0" w:space="0" w:color="auto"/>
          </w:divBdr>
        </w:div>
        <w:div w:id="2075271033">
          <w:marLeft w:val="0"/>
          <w:marRight w:val="0"/>
          <w:marTop w:val="0"/>
          <w:marBottom w:val="0"/>
          <w:divBdr>
            <w:top w:val="none" w:sz="0" w:space="0" w:color="auto"/>
            <w:left w:val="none" w:sz="0" w:space="0" w:color="auto"/>
            <w:bottom w:val="none" w:sz="0" w:space="0" w:color="auto"/>
            <w:right w:val="none" w:sz="0" w:space="0" w:color="auto"/>
          </w:divBdr>
        </w:div>
        <w:div w:id="2099790856">
          <w:marLeft w:val="0"/>
          <w:marRight w:val="0"/>
          <w:marTop w:val="0"/>
          <w:marBottom w:val="0"/>
          <w:divBdr>
            <w:top w:val="none" w:sz="0" w:space="0" w:color="auto"/>
            <w:left w:val="none" w:sz="0" w:space="0" w:color="auto"/>
            <w:bottom w:val="none" w:sz="0" w:space="0" w:color="auto"/>
            <w:right w:val="none" w:sz="0" w:space="0" w:color="auto"/>
          </w:divBdr>
        </w:div>
        <w:div w:id="1482766552">
          <w:marLeft w:val="0"/>
          <w:marRight w:val="0"/>
          <w:marTop w:val="0"/>
          <w:marBottom w:val="0"/>
          <w:divBdr>
            <w:top w:val="none" w:sz="0" w:space="0" w:color="auto"/>
            <w:left w:val="none" w:sz="0" w:space="0" w:color="auto"/>
            <w:bottom w:val="none" w:sz="0" w:space="0" w:color="auto"/>
            <w:right w:val="none" w:sz="0" w:space="0" w:color="auto"/>
          </w:divBdr>
        </w:div>
        <w:div w:id="1569222043">
          <w:marLeft w:val="0"/>
          <w:marRight w:val="0"/>
          <w:marTop w:val="0"/>
          <w:marBottom w:val="0"/>
          <w:divBdr>
            <w:top w:val="none" w:sz="0" w:space="0" w:color="auto"/>
            <w:left w:val="none" w:sz="0" w:space="0" w:color="auto"/>
            <w:bottom w:val="none" w:sz="0" w:space="0" w:color="auto"/>
            <w:right w:val="none" w:sz="0" w:space="0" w:color="auto"/>
          </w:divBdr>
        </w:div>
        <w:div w:id="1922174161">
          <w:marLeft w:val="0"/>
          <w:marRight w:val="0"/>
          <w:marTop w:val="0"/>
          <w:marBottom w:val="0"/>
          <w:divBdr>
            <w:top w:val="none" w:sz="0" w:space="0" w:color="auto"/>
            <w:left w:val="none" w:sz="0" w:space="0" w:color="auto"/>
            <w:bottom w:val="none" w:sz="0" w:space="0" w:color="auto"/>
            <w:right w:val="none" w:sz="0" w:space="0" w:color="auto"/>
          </w:divBdr>
        </w:div>
        <w:div w:id="1841113288">
          <w:marLeft w:val="0"/>
          <w:marRight w:val="0"/>
          <w:marTop w:val="0"/>
          <w:marBottom w:val="0"/>
          <w:divBdr>
            <w:top w:val="none" w:sz="0" w:space="0" w:color="auto"/>
            <w:left w:val="none" w:sz="0" w:space="0" w:color="auto"/>
            <w:bottom w:val="none" w:sz="0" w:space="0" w:color="auto"/>
            <w:right w:val="none" w:sz="0" w:space="0" w:color="auto"/>
          </w:divBdr>
        </w:div>
        <w:div w:id="71584448">
          <w:marLeft w:val="0"/>
          <w:marRight w:val="0"/>
          <w:marTop w:val="0"/>
          <w:marBottom w:val="0"/>
          <w:divBdr>
            <w:top w:val="none" w:sz="0" w:space="0" w:color="auto"/>
            <w:left w:val="none" w:sz="0" w:space="0" w:color="auto"/>
            <w:bottom w:val="none" w:sz="0" w:space="0" w:color="auto"/>
            <w:right w:val="none" w:sz="0" w:space="0" w:color="auto"/>
          </w:divBdr>
        </w:div>
        <w:div w:id="61568815">
          <w:marLeft w:val="0"/>
          <w:marRight w:val="0"/>
          <w:marTop w:val="0"/>
          <w:marBottom w:val="0"/>
          <w:divBdr>
            <w:top w:val="none" w:sz="0" w:space="0" w:color="auto"/>
            <w:left w:val="none" w:sz="0" w:space="0" w:color="auto"/>
            <w:bottom w:val="none" w:sz="0" w:space="0" w:color="auto"/>
            <w:right w:val="none" w:sz="0" w:space="0" w:color="auto"/>
          </w:divBdr>
        </w:div>
        <w:div w:id="1716155073">
          <w:marLeft w:val="0"/>
          <w:marRight w:val="0"/>
          <w:marTop w:val="0"/>
          <w:marBottom w:val="0"/>
          <w:divBdr>
            <w:top w:val="none" w:sz="0" w:space="0" w:color="auto"/>
            <w:left w:val="none" w:sz="0" w:space="0" w:color="auto"/>
            <w:bottom w:val="none" w:sz="0" w:space="0" w:color="auto"/>
            <w:right w:val="none" w:sz="0" w:space="0" w:color="auto"/>
          </w:divBdr>
        </w:div>
        <w:div w:id="1051415878">
          <w:marLeft w:val="0"/>
          <w:marRight w:val="0"/>
          <w:marTop w:val="0"/>
          <w:marBottom w:val="0"/>
          <w:divBdr>
            <w:top w:val="none" w:sz="0" w:space="0" w:color="auto"/>
            <w:left w:val="none" w:sz="0" w:space="0" w:color="auto"/>
            <w:bottom w:val="none" w:sz="0" w:space="0" w:color="auto"/>
            <w:right w:val="none" w:sz="0" w:space="0" w:color="auto"/>
          </w:divBdr>
        </w:div>
        <w:div w:id="1919559964">
          <w:marLeft w:val="0"/>
          <w:marRight w:val="0"/>
          <w:marTop w:val="0"/>
          <w:marBottom w:val="0"/>
          <w:divBdr>
            <w:top w:val="none" w:sz="0" w:space="0" w:color="auto"/>
            <w:left w:val="none" w:sz="0" w:space="0" w:color="auto"/>
            <w:bottom w:val="none" w:sz="0" w:space="0" w:color="auto"/>
            <w:right w:val="none" w:sz="0" w:space="0" w:color="auto"/>
          </w:divBdr>
        </w:div>
        <w:div w:id="1285817520">
          <w:marLeft w:val="0"/>
          <w:marRight w:val="0"/>
          <w:marTop w:val="0"/>
          <w:marBottom w:val="0"/>
          <w:divBdr>
            <w:top w:val="none" w:sz="0" w:space="0" w:color="auto"/>
            <w:left w:val="none" w:sz="0" w:space="0" w:color="auto"/>
            <w:bottom w:val="none" w:sz="0" w:space="0" w:color="auto"/>
            <w:right w:val="none" w:sz="0" w:space="0" w:color="auto"/>
          </w:divBdr>
        </w:div>
        <w:div w:id="1563910915">
          <w:marLeft w:val="0"/>
          <w:marRight w:val="0"/>
          <w:marTop w:val="0"/>
          <w:marBottom w:val="0"/>
          <w:divBdr>
            <w:top w:val="none" w:sz="0" w:space="0" w:color="auto"/>
            <w:left w:val="none" w:sz="0" w:space="0" w:color="auto"/>
            <w:bottom w:val="none" w:sz="0" w:space="0" w:color="auto"/>
            <w:right w:val="none" w:sz="0" w:space="0" w:color="auto"/>
          </w:divBdr>
        </w:div>
        <w:div w:id="524248264">
          <w:marLeft w:val="0"/>
          <w:marRight w:val="0"/>
          <w:marTop w:val="0"/>
          <w:marBottom w:val="0"/>
          <w:divBdr>
            <w:top w:val="none" w:sz="0" w:space="0" w:color="auto"/>
            <w:left w:val="none" w:sz="0" w:space="0" w:color="auto"/>
            <w:bottom w:val="none" w:sz="0" w:space="0" w:color="auto"/>
            <w:right w:val="none" w:sz="0" w:space="0" w:color="auto"/>
          </w:divBdr>
        </w:div>
        <w:div w:id="1852602048">
          <w:marLeft w:val="0"/>
          <w:marRight w:val="0"/>
          <w:marTop w:val="0"/>
          <w:marBottom w:val="0"/>
          <w:divBdr>
            <w:top w:val="none" w:sz="0" w:space="0" w:color="auto"/>
            <w:left w:val="none" w:sz="0" w:space="0" w:color="auto"/>
            <w:bottom w:val="none" w:sz="0" w:space="0" w:color="auto"/>
            <w:right w:val="none" w:sz="0" w:space="0" w:color="auto"/>
          </w:divBdr>
        </w:div>
        <w:div w:id="464543574">
          <w:marLeft w:val="0"/>
          <w:marRight w:val="0"/>
          <w:marTop w:val="0"/>
          <w:marBottom w:val="0"/>
          <w:divBdr>
            <w:top w:val="none" w:sz="0" w:space="0" w:color="auto"/>
            <w:left w:val="none" w:sz="0" w:space="0" w:color="auto"/>
            <w:bottom w:val="none" w:sz="0" w:space="0" w:color="auto"/>
            <w:right w:val="none" w:sz="0" w:space="0" w:color="auto"/>
          </w:divBdr>
        </w:div>
        <w:div w:id="2077699837">
          <w:marLeft w:val="0"/>
          <w:marRight w:val="0"/>
          <w:marTop w:val="0"/>
          <w:marBottom w:val="0"/>
          <w:divBdr>
            <w:top w:val="none" w:sz="0" w:space="0" w:color="auto"/>
            <w:left w:val="none" w:sz="0" w:space="0" w:color="auto"/>
            <w:bottom w:val="none" w:sz="0" w:space="0" w:color="auto"/>
            <w:right w:val="none" w:sz="0" w:space="0" w:color="auto"/>
          </w:divBdr>
        </w:div>
        <w:div w:id="416093478">
          <w:marLeft w:val="0"/>
          <w:marRight w:val="0"/>
          <w:marTop w:val="0"/>
          <w:marBottom w:val="0"/>
          <w:divBdr>
            <w:top w:val="none" w:sz="0" w:space="0" w:color="auto"/>
            <w:left w:val="none" w:sz="0" w:space="0" w:color="auto"/>
            <w:bottom w:val="none" w:sz="0" w:space="0" w:color="auto"/>
            <w:right w:val="none" w:sz="0" w:space="0" w:color="auto"/>
          </w:divBdr>
        </w:div>
        <w:div w:id="1454058285">
          <w:marLeft w:val="0"/>
          <w:marRight w:val="0"/>
          <w:marTop w:val="0"/>
          <w:marBottom w:val="0"/>
          <w:divBdr>
            <w:top w:val="none" w:sz="0" w:space="0" w:color="auto"/>
            <w:left w:val="none" w:sz="0" w:space="0" w:color="auto"/>
            <w:bottom w:val="none" w:sz="0" w:space="0" w:color="auto"/>
            <w:right w:val="none" w:sz="0" w:space="0" w:color="auto"/>
          </w:divBdr>
        </w:div>
        <w:div w:id="645744655">
          <w:marLeft w:val="0"/>
          <w:marRight w:val="0"/>
          <w:marTop w:val="0"/>
          <w:marBottom w:val="0"/>
          <w:divBdr>
            <w:top w:val="none" w:sz="0" w:space="0" w:color="auto"/>
            <w:left w:val="none" w:sz="0" w:space="0" w:color="auto"/>
            <w:bottom w:val="none" w:sz="0" w:space="0" w:color="auto"/>
            <w:right w:val="none" w:sz="0" w:space="0" w:color="auto"/>
          </w:divBdr>
        </w:div>
        <w:div w:id="377969766">
          <w:marLeft w:val="0"/>
          <w:marRight w:val="0"/>
          <w:marTop w:val="0"/>
          <w:marBottom w:val="0"/>
          <w:divBdr>
            <w:top w:val="none" w:sz="0" w:space="0" w:color="auto"/>
            <w:left w:val="none" w:sz="0" w:space="0" w:color="auto"/>
            <w:bottom w:val="none" w:sz="0" w:space="0" w:color="auto"/>
            <w:right w:val="none" w:sz="0" w:space="0" w:color="auto"/>
          </w:divBdr>
        </w:div>
        <w:div w:id="1345328770">
          <w:marLeft w:val="0"/>
          <w:marRight w:val="0"/>
          <w:marTop w:val="0"/>
          <w:marBottom w:val="0"/>
          <w:divBdr>
            <w:top w:val="none" w:sz="0" w:space="0" w:color="auto"/>
            <w:left w:val="none" w:sz="0" w:space="0" w:color="auto"/>
            <w:bottom w:val="none" w:sz="0" w:space="0" w:color="auto"/>
            <w:right w:val="none" w:sz="0" w:space="0" w:color="auto"/>
          </w:divBdr>
        </w:div>
        <w:div w:id="13239090">
          <w:marLeft w:val="0"/>
          <w:marRight w:val="0"/>
          <w:marTop w:val="0"/>
          <w:marBottom w:val="0"/>
          <w:divBdr>
            <w:top w:val="none" w:sz="0" w:space="0" w:color="auto"/>
            <w:left w:val="none" w:sz="0" w:space="0" w:color="auto"/>
            <w:bottom w:val="none" w:sz="0" w:space="0" w:color="auto"/>
            <w:right w:val="none" w:sz="0" w:space="0" w:color="auto"/>
          </w:divBdr>
        </w:div>
        <w:div w:id="598948394">
          <w:marLeft w:val="0"/>
          <w:marRight w:val="0"/>
          <w:marTop w:val="0"/>
          <w:marBottom w:val="0"/>
          <w:divBdr>
            <w:top w:val="none" w:sz="0" w:space="0" w:color="auto"/>
            <w:left w:val="none" w:sz="0" w:space="0" w:color="auto"/>
            <w:bottom w:val="none" w:sz="0" w:space="0" w:color="auto"/>
            <w:right w:val="none" w:sz="0" w:space="0" w:color="auto"/>
          </w:divBdr>
        </w:div>
        <w:div w:id="1977758511">
          <w:marLeft w:val="0"/>
          <w:marRight w:val="0"/>
          <w:marTop w:val="0"/>
          <w:marBottom w:val="0"/>
          <w:divBdr>
            <w:top w:val="none" w:sz="0" w:space="0" w:color="auto"/>
            <w:left w:val="none" w:sz="0" w:space="0" w:color="auto"/>
            <w:bottom w:val="none" w:sz="0" w:space="0" w:color="auto"/>
            <w:right w:val="none" w:sz="0" w:space="0" w:color="auto"/>
          </w:divBdr>
        </w:div>
        <w:div w:id="2059671019">
          <w:marLeft w:val="0"/>
          <w:marRight w:val="0"/>
          <w:marTop w:val="0"/>
          <w:marBottom w:val="0"/>
          <w:divBdr>
            <w:top w:val="none" w:sz="0" w:space="0" w:color="auto"/>
            <w:left w:val="none" w:sz="0" w:space="0" w:color="auto"/>
            <w:bottom w:val="none" w:sz="0" w:space="0" w:color="auto"/>
            <w:right w:val="none" w:sz="0" w:space="0" w:color="auto"/>
          </w:divBdr>
        </w:div>
        <w:div w:id="96752336">
          <w:marLeft w:val="0"/>
          <w:marRight w:val="0"/>
          <w:marTop w:val="0"/>
          <w:marBottom w:val="0"/>
          <w:divBdr>
            <w:top w:val="none" w:sz="0" w:space="0" w:color="auto"/>
            <w:left w:val="none" w:sz="0" w:space="0" w:color="auto"/>
            <w:bottom w:val="none" w:sz="0" w:space="0" w:color="auto"/>
            <w:right w:val="none" w:sz="0" w:space="0" w:color="auto"/>
          </w:divBdr>
        </w:div>
        <w:div w:id="262304422">
          <w:marLeft w:val="0"/>
          <w:marRight w:val="0"/>
          <w:marTop w:val="0"/>
          <w:marBottom w:val="0"/>
          <w:divBdr>
            <w:top w:val="none" w:sz="0" w:space="0" w:color="auto"/>
            <w:left w:val="none" w:sz="0" w:space="0" w:color="auto"/>
            <w:bottom w:val="none" w:sz="0" w:space="0" w:color="auto"/>
            <w:right w:val="none" w:sz="0" w:space="0" w:color="auto"/>
          </w:divBdr>
        </w:div>
        <w:div w:id="1903901067">
          <w:marLeft w:val="0"/>
          <w:marRight w:val="0"/>
          <w:marTop w:val="0"/>
          <w:marBottom w:val="0"/>
          <w:divBdr>
            <w:top w:val="none" w:sz="0" w:space="0" w:color="auto"/>
            <w:left w:val="none" w:sz="0" w:space="0" w:color="auto"/>
            <w:bottom w:val="none" w:sz="0" w:space="0" w:color="auto"/>
            <w:right w:val="none" w:sz="0" w:space="0" w:color="auto"/>
          </w:divBdr>
        </w:div>
        <w:div w:id="1857689">
          <w:marLeft w:val="0"/>
          <w:marRight w:val="0"/>
          <w:marTop w:val="0"/>
          <w:marBottom w:val="0"/>
          <w:divBdr>
            <w:top w:val="none" w:sz="0" w:space="0" w:color="auto"/>
            <w:left w:val="none" w:sz="0" w:space="0" w:color="auto"/>
            <w:bottom w:val="none" w:sz="0" w:space="0" w:color="auto"/>
            <w:right w:val="none" w:sz="0" w:space="0" w:color="auto"/>
          </w:divBdr>
        </w:div>
        <w:div w:id="1126854159">
          <w:marLeft w:val="0"/>
          <w:marRight w:val="0"/>
          <w:marTop w:val="0"/>
          <w:marBottom w:val="0"/>
          <w:divBdr>
            <w:top w:val="none" w:sz="0" w:space="0" w:color="auto"/>
            <w:left w:val="none" w:sz="0" w:space="0" w:color="auto"/>
            <w:bottom w:val="none" w:sz="0" w:space="0" w:color="auto"/>
            <w:right w:val="none" w:sz="0" w:space="0" w:color="auto"/>
          </w:divBdr>
        </w:div>
        <w:div w:id="1184125491">
          <w:marLeft w:val="0"/>
          <w:marRight w:val="0"/>
          <w:marTop w:val="0"/>
          <w:marBottom w:val="0"/>
          <w:divBdr>
            <w:top w:val="none" w:sz="0" w:space="0" w:color="auto"/>
            <w:left w:val="none" w:sz="0" w:space="0" w:color="auto"/>
            <w:bottom w:val="none" w:sz="0" w:space="0" w:color="auto"/>
            <w:right w:val="none" w:sz="0" w:space="0" w:color="auto"/>
          </w:divBdr>
        </w:div>
        <w:div w:id="943001541">
          <w:marLeft w:val="0"/>
          <w:marRight w:val="0"/>
          <w:marTop w:val="0"/>
          <w:marBottom w:val="0"/>
          <w:divBdr>
            <w:top w:val="none" w:sz="0" w:space="0" w:color="auto"/>
            <w:left w:val="none" w:sz="0" w:space="0" w:color="auto"/>
            <w:bottom w:val="none" w:sz="0" w:space="0" w:color="auto"/>
            <w:right w:val="none" w:sz="0" w:space="0" w:color="auto"/>
          </w:divBdr>
        </w:div>
        <w:div w:id="1917930841">
          <w:marLeft w:val="0"/>
          <w:marRight w:val="0"/>
          <w:marTop w:val="0"/>
          <w:marBottom w:val="0"/>
          <w:divBdr>
            <w:top w:val="none" w:sz="0" w:space="0" w:color="auto"/>
            <w:left w:val="none" w:sz="0" w:space="0" w:color="auto"/>
            <w:bottom w:val="none" w:sz="0" w:space="0" w:color="auto"/>
            <w:right w:val="none" w:sz="0" w:space="0" w:color="auto"/>
          </w:divBdr>
        </w:div>
        <w:div w:id="1381975355">
          <w:marLeft w:val="0"/>
          <w:marRight w:val="0"/>
          <w:marTop w:val="0"/>
          <w:marBottom w:val="0"/>
          <w:divBdr>
            <w:top w:val="none" w:sz="0" w:space="0" w:color="auto"/>
            <w:left w:val="none" w:sz="0" w:space="0" w:color="auto"/>
            <w:bottom w:val="none" w:sz="0" w:space="0" w:color="auto"/>
            <w:right w:val="none" w:sz="0" w:space="0" w:color="auto"/>
          </w:divBdr>
        </w:div>
        <w:div w:id="259030412">
          <w:marLeft w:val="0"/>
          <w:marRight w:val="0"/>
          <w:marTop w:val="0"/>
          <w:marBottom w:val="0"/>
          <w:divBdr>
            <w:top w:val="none" w:sz="0" w:space="0" w:color="auto"/>
            <w:left w:val="none" w:sz="0" w:space="0" w:color="auto"/>
            <w:bottom w:val="none" w:sz="0" w:space="0" w:color="auto"/>
            <w:right w:val="none" w:sz="0" w:space="0" w:color="auto"/>
          </w:divBdr>
        </w:div>
        <w:div w:id="464008873">
          <w:marLeft w:val="0"/>
          <w:marRight w:val="0"/>
          <w:marTop w:val="0"/>
          <w:marBottom w:val="0"/>
          <w:divBdr>
            <w:top w:val="none" w:sz="0" w:space="0" w:color="auto"/>
            <w:left w:val="none" w:sz="0" w:space="0" w:color="auto"/>
            <w:bottom w:val="none" w:sz="0" w:space="0" w:color="auto"/>
            <w:right w:val="none" w:sz="0" w:space="0" w:color="auto"/>
          </w:divBdr>
        </w:div>
        <w:div w:id="2063170055">
          <w:marLeft w:val="0"/>
          <w:marRight w:val="0"/>
          <w:marTop w:val="0"/>
          <w:marBottom w:val="0"/>
          <w:divBdr>
            <w:top w:val="none" w:sz="0" w:space="0" w:color="auto"/>
            <w:left w:val="none" w:sz="0" w:space="0" w:color="auto"/>
            <w:bottom w:val="none" w:sz="0" w:space="0" w:color="auto"/>
            <w:right w:val="none" w:sz="0" w:space="0" w:color="auto"/>
          </w:divBdr>
        </w:div>
        <w:div w:id="1181436206">
          <w:marLeft w:val="0"/>
          <w:marRight w:val="0"/>
          <w:marTop w:val="0"/>
          <w:marBottom w:val="0"/>
          <w:divBdr>
            <w:top w:val="none" w:sz="0" w:space="0" w:color="auto"/>
            <w:left w:val="none" w:sz="0" w:space="0" w:color="auto"/>
            <w:bottom w:val="none" w:sz="0" w:space="0" w:color="auto"/>
            <w:right w:val="none" w:sz="0" w:space="0" w:color="auto"/>
          </w:divBdr>
        </w:div>
        <w:div w:id="183178678">
          <w:marLeft w:val="0"/>
          <w:marRight w:val="0"/>
          <w:marTop w:val="0"/>
          <w:marBottom w:val="0"/>
          <w:divBdr>
            <w:top w:val="none" w:sz="0" w:space="0" w:color="auto"/>
            <w:left w:val="none" w:sz="0" w:space="0" w:color="auto"/>
            <w:bottom w:val="none" w:sz="0" w:space="0" w:color="auto"/>
            <w:right w:val="none" w:sz="0" w:space="0" w:color="auto"/>
          </w:divBdr>
        </w:div>
        <w:div w:id="1938980859">
          <w:marLeft w:val="0"/>
          <w:marRight w:val="0"/>
          <w:marTop w:val="0"/>
          <w:marBottom w:val="0"/>
          <w:divBdr>
            <w:top w:val="none" w:sz="0" w:space="0" w:color="auto"/>
            <w:left w:val="none" w:sz="0" w:space="0" w:color="auto"/>
            <w:bottom w:val="none" w:sz="0" w:space="0" w:color="auto"/>
            <w:right w:val="none" w:sz="0" w:space="0" w:color="auto"/>
          </w:divBdr>
        </w:div>
        <w:div w:id="1518040367">
          <w:marLeft w:val="0"/>
          <w:marRight w:val="0"/>
          <w:marTop w:val="0"/>
          <w:marBottom w:val="0"/>
          <w:divBdr>
            <w:top w:val="none" w:sz="0" w:space="0" w:color="auto"/>
            <w:left w:val="none" w:sz="0" w:space="0" w:color="auto"/>
            <w:bottom w:val="none" w:sz="0" w:space="0" w:color="auto"/>
            <w:right w:val="none" w:sz="0" w:space="0" w:color="auto"/>
          </w:divBdr>
        </w:div>
        <w:div w:id="1043942596">
          <w:marLeft w:val="0"/>
          <w:marRight w:val="0"/>
          <w:marTop w:val="0"/>
          <w:marBottom w:val="0"/>
          <w:divBdr>
            <w:top w:val="none" w:sz="0" w:space="0" w:color="auto"/>
            <w:left w:val="none" w:sz="0" w:space="0" w:color="auto"/>
            <w:bottom w:val="none" w:sz="0" w:space="0" w:color="auto"/>
            <w:right w:val="none" w:sz="0" w:space="0" w:color="auto"/>
          </w:divBdr>
        </w:div>
        <w:div w:id="133448056">
          <w:marLeft w:val="0"/>
          <w:marRight w:val="0"/>
          <w:marTop w:val="0"/>
          <w:marBottom w:val="0"/>
          <w:divBdr>
            <w:top w:val="none" w:sz="0" w:space="0" w:color="auto"/>
            <w:left w:val="none" w:sz="0" w:space="0" w:color="auto"/>
            <w:bottom w:val="none" w:sz="0" w:space="0" w:color="auto"/>
            <w:right w:val="none" w:sz="0" w:space="0" w:color="auto"/>
          </w:divBdr>
        </w:div>
        <w:div w:id="746877855">
          <w:marLeft w:val="0"/>
          <w:marRight w:val="0"/>
          <w:marTop w:val="0"/>
          <w:marBottom w:val="0"/>
          <w:divBdr>
            <w:top w:val="none" w:sz="0" w:space="0" w:color="auto"/>
            <w:left w:val="none" w:sz="0" w:space="0" w:color="auto"/>
            <w:bottom w:val="none" w:sz="0" w:space="0" w:color="auto"/>
            <w:right w:val="none" w:sz="0" w:space="0" w:color="auto"/>
          </w:divBdr>
        </w:div>
        <w:div w:id="1843624714">
          <w:marLeft w:val="0"/>
          <w:marRight w:val="0"/>
          <w:marTop w:val="0"/>
          <w:marBottom w:val="0"/>
          <w:divBdr>
            <w:top w:val="none" w:sz="0" w:space="0" w:color="auto"/>
            <w:left w:val="none" w:sz="0" w:space="0" w:color="auto"/>
            <w:bottom w:val="none" w:sz="0" w:space="0" w:color="auto"/>
            <w:right w:val="none" w:sz="0" w:space="0" w:color="auto"/>
          </w:divBdr>
        </w:div>
        <w:div w:id="1848254105">
          <w:marLeft w:val="0"/>
          <w:marRight w:val="0"/>
          <w:marTop w:val="0"/>
          <w:marBottom w:val="0"/>
          <w:divBdr>
            <w:top w:val="none" w:sz="0" w:space="0" w:color="auto"/>
            <w:left w:val="none" w:sz="0" w:space="0" w:color="auto"/>
            <w:bottom w:val="none" w:sz="0" w:space="0" w:color="auto"/>
            <w:right w:val="none" w:sz="0" w:space="0" w:color="auto"/>
          </w:divBdr>
        </w:div>
        <w:div w:id="1585647103">
          <w:marLeft w:val="0"/>
          <w:marRight w:val="0"/>
          <w:marTop w:val="0"/>
          <w:marBottom w:val="0"/>
          <w:divBdr>
            <w:top w:val="none" w:sz="0" w:space="0" w:color="auto"/>
            <w:left w:val="none" w:sz="0" w:space="0" w:color="auto"/>
            <w:bottom w:val="none" w:sz="0" w:space="0" w:color="auto"/>
            <w:right w:val="none" w:sz="0" w:space="0" w:color="auto"/>
          </w:divBdr>
        </w:div>
        <w:div w:id="1766148413">
          <w:marLeft w:val="0"/>
          <w:marRight w:val="0"/>
          <w:marTop w:val="0"/>
          <w:marBottom w:val="0"/>
          <w:divBdr>
            <w:top w:val="none" w:sz="0" w:space="0" w:color="auto"/>
            <w:left w:val="none" w:sz="0" w:space="0" w:color="auto"/>
            <w:bottom w:val="none" w:sz="0" w:space="0" w:color="auto"/>
            <w:right w:val="none" w:sz="0" w:space="0" w:color="auto"/>
          </w:divBdr>
        </w:div>
        <w:div w:id="1275677692">
          <w:marLeft w:val="0"/>
          <w:marRight w:val="0"/>
          <w:marTop w:val="0"/>
          <w:marBottom w:val="0"/>
          <w:divBdr>
            <w:top w:val="none" w:sz="0" w:space="0" w:color="auto"/>
            <w:left w:val="none" w:sz="0" w:space="0" w:color="auto"/>
            <w:bottom w:val="none" w:sz="0" w:space="0" w:color="auto"/>
            <w:right w:val="none" w:sz="0" w:space="0" w:color="auto"/>
          </w:divBdr>
        </w:div>
        <w:div w:id="1993361858">
          <w:marLeft w:val="0"/>
          <w:marRight w:val="0"/>
          <w:marTop w:val="0"/>
          <w:marBottom w:val="0"/>
          <w:divBdr>
            <w:top w:val="none" w:sz="0" w:space="0" w:color="auto"/>
            <w:left w:val="none" w:sz="0" w:space="0" w:color="auto"/>
            <w:bottom w:val="none" w:sz="0" w:space="0" w:color="auto"/>
            <w:right w:val="none" w:sz="0" w:space="0" w:color="auto"/>
          </w:divBdr>
        </w:div>
        <w:div w:id="226454202">
          <w:marLeft w:val="0"/>
          <w:marRight w:val="0"/>
          <w:marTop w:val="0"/>
          <w:marBottom w:val="0"/>
          <w:divBdr>
            <w:top w:val="none" w:sz="0" w:space="0" w:color="auto"/>
            <w:left w:val="none" w:sz="0" w:space="0" w:color="auto"/>
            <w:bottom w:val="none" w:sz="0" w:space="0" w:color="auto"/>
            <w:right w:val="none" w:sz="0" w:space="0" w:color="auto"/>
          </w:divBdr>
        </w:div>
        <w:div w:id="1591430266">
          <w:marLeft w:val="0"/>
          <w:marRight w:val="0"/>
          <w:marTop w:val="0"/>
          <w:marBottom w:val="0"/>
          <w:divBdr>
            <w:top w:val="none" w:sz="0" w:space="0" w:color="auto"/>
            <w:left w:val="none" w:sz="0" w:space="0" w:color="auto"/>
            <w:bottom w:val="none" w:sz="0" w:space="0" w:color="auto"/>
            <w:right w:val="none" w:sz="0" w:space="0" w:color="auto"/>
          </w:divBdr>
        </w:div>
        <w:div w:id="471757692">
          <w:marLeft w:val="0"/>
          <w:marRight w:val="0"/>
          <w:marTop w:val="0"/>
          <w:marBottom w:val="0"/>
          <w:divBdr>
            <w:top w:val="none" w:sz="0" w:space="0" w:color="auto"/>
            <w:left w:val="none" w:sz="0" w:space="0" w:color="auto"/>
            <w:bottom w:val="none" w:sz="0" w:space="0" w:color="auto"/>
            <w:right w:val="none" w:sz="0" w:space="0" w:color="auto"/>
          </w:divBdr>
        </w:div>
        <w:div w:id="1970044815">
          <w:marLeft w:val="0"/>
          <w:marRight w:val="0"/>
          <w:marTop w:val="0"/>
          <w:marBottom w:val="0"/>
          <w:divBdr>
            <w:top w:val="none" w:sz="0" w:space="0" w:color="auto"/>
            <w:left w:val="none" w:sz="0" w:space="0" w:color="auto"/>
            <w:bottom w:val="none" w:sz="0" w:space="0" w:color="auto"/>
            <w:right w:val="none" w:sz="0" w:space="0" w:color="auto"/>
          </w:divBdr>
        </w:div>
        <w:div w:id="1844511411">
          <w:marLeft w:val="0"/>
          <w:marRight w:val="0"/>
          <w:marTop w:val="0"/>
          <w:marBottom w:val="0"/>
          <w:divBdr>
            <w:top w:val="none" w:sz="0" w:space="0" w:color="auto"/>
            <w:left w:val="none" w:sz="0" w:space="0" w:color="auto"/>
            <w:bottom w:val="none" w:sz="0" w:space="0" w:color="auto"/>
            <w:right w:val="none" w:sz="0" w:space="0" w:color="auto"/>
          </w:divBdr>
        </w:div>
        <w:div w:id="162480089">
          <w:marLeft w:val="0"/>
          <w:marRight w:val="0"/>
          <w:marTop w:val="0"/>
          <w:marBottom w:val="0"/>
          <w:divBdr>
            <w:top w:val="none" w:sz="0" w:space="0" w:color="auto"/>
            <w:left w:val="none" w:sz="0" w:space="0" w:color="auto"/>
            <w:bottom w:val="none" w:sz="0" w:space="0" w:color="auto"/>
            <w:right w:val="none" w:sz="0" w:space="0" w:color="auto"/>
          </w:divBdr>
        </w:div>
        <w:div w:id="1509977590">
          <w:marLeft w:val="0"/>
          <w:marRight w:val="0"/>
          <w:marTop w:val="0"/>
          <w:marBottom w:val="0"/>
          <w:divBdr>
            <w:top w:val="none" w:sz="0" w:space="0" w:color="auto"/>
            <w:left w:val="none" w:sz="0" w:space="0" w:color="auto"/>
            <w:bottom w:val="none" w:sz="0" w:space="0" w:color="auto"/>
            <w:right w:val="none" w:sz="0" w:space="0" w:color="auto"/>
          </w:divBdr>
        </w:div>
        <w:div w:id="1957058258">
          <w:marLeft w:val="0"/>
          <w:marRight w:val="0"/>
          <w:marTop w:val="0"/>
          <w:marBottom w:val="0"/>
          <w:divBdr>
            <w:top w:val="none" w:sz="0" w:space="0" w:color="auto"/>
            <w:left w:val="none" w:sz="0" w:space="0" w:color="auto"/>
            <w:bottom w:val="none" w:sz="0" w:space="0" w:color="auto"/>
            <w:right w:val="none" w:sz="0" w:space="0" w:color="auto"/>
          </w:divBdr>
        </w:div>
        <w:div w:id="2062438205">
          <w:marLeft w:val="0"/>
          <w:marRight w:val="0"/>
          <w:marTop w:val="0"/>
          <w:marBottom w:val="0"/>
          <w:divBdr>
            <w:top w:val="none" w:sz="0" w:space="0" w:color="auto"/>
            <w:left w:val="none" w:sz="0" w:space="0" w:color="auto"/>
            <w:bottom w:val="none" w:sz="0" w:space="0" w:color="auto"/>
            <w:right w:val="none" w:sz="0" w:space="0" w:color="auto"/>
          </w:divBdr>
        </w:div>
        <w:div w:id="106974901">
          <w:marLeft w:val="0"/>
          <w:marRight w:val="0"/>
          <w:marTop w:val="0"/>
          <w:marBottom w:val="0"/>
          <w:divBdr>
            <w:top w:val="none" w:sz="0" w:space="0" w:color="auto"/>
            <w:left w:val="none" w:sz="0" w:space="0" w:color="auto"/>
            <w:bottom w:val="none" w:sz="0" w:space="0" w:color="auto"/>
            <w:right w:val="none" w:sz="0" w:space="0" w:color="auto"/>
          </w:divBdr>
        </w:div>
        <w:div w:id="631061169">
          <w:marLeft w:val="0"/>
          <w:marRight w:val="0"/>
          <w:marTop w:val="0"/>
          <w:marBottom w:val="0"/>
          <w:divBdr>
            <w:top w:val="none" w:sz="0" w:space="0" w:color="auto"/>
            <w:left w:val="none" w:sz="0" w:space="0" w:color="auto"/>
            <w:bottom w:val="none" w:sz="0" w:space="0" w:color="auto"/>
            <w:right w:val="none" w:sz="0" w:space="0" w:color="auto"/>
          </w:divBdr>
        </w:div>
        <w:div w:id="836192508">
          <w:marLeft w:val="0"/>
          <w:marRight w:val="0"/>
          <w:marTop w:val="0"/>
          <w:marBottom w:val="0"/>
          <w:divBdr>
            <w:top w:val="none" w:sz="0" w:space="0" w:color="auto"/>
            <w:left w:val="none" w:sz="0" w:space="0" w:color="auto"/>
            <w:bottom w:val="none" w:sz="0" w:space="0" w:color="auto"/>
            <w:right w:val="none" w:sz="0" w:space="0" w:color="auto"/>
          </w:divBdr>
        </w:div>
        <w:div w:id="378479813">
          <w:marLeft w:val="0"/>
          <w:marRight w:val="0"/>
          <w:marTop w:val="0"/>
          <w:marBottom w:val="0"/>
          <w:divBdr>
            <w:top w:val="none" w:sz="0" w:space="0" w:color="auto"/>
            <w:left w:val="none" w:sz="0" w:space="0" w:color="auto"/>
            <w:bottom w:val="none" w:sz="0" w:space="0" w:color="auto"/>
            <w:right w:val="none" w:sz="0" w:space="0" w:color="auto"/>
          </w:divBdr>
        </w:div>
        <w:div w:id="485098235">
          <w:marLeft w:val="0"/>
          <w:marRight w:val="0"/>
          <w:marTop w:val="0"/>
          <w:marBottom w:val="0"/>
          <w:divBdr>
            <w:top w:val="none" w:sz="0" w:space="0" w:color="auto"/>
            <w:left w:val="none" w:sz="0" w:space="0" w:color="auto"/>
            <w:bottom w:val="none" w:sz="0" w:space="0" w:color="auto"/>
            <w:right w:val="none" w:sz="0" w:space="0" w:color="auto"/>
          </w:divBdr>
        </w:div>
        <w:div w:id="173226588">
          <w:marLeft w:val="0"/>
          <w:marRight w:val="0"/>
          <w:marTop w:val="0"/>
          <w:marBottom w:val="0"/>
          <w:divBdr>
            <w:top w:val="none" w:sz="0" w:space="0" w:color="auto"/>
            <w:left w:val="none" w:sz="0" w:space="0" w:color="auto"/>
            <w:bottom w:val="none" w:sz="0" w:space="0" w:color="auto"/>
            <w:right w:val="none" w:sz="0" w:space="0" w:color="auto"/>
          </w:divBdr>
        </w:div>
        <w:div w:id="1816675447">
          <w:marLeft w:val="0"/>
          <w:marRight w:val="0"/>
          <w:marTop w:val="0"/>
          <w:marBottom w:val="0"/>
          <w:divBdr>
            <w:top w:val="none" w:sz="0" w:space="0" w:color="auto"/>
            <w:left w:val="none" w:sz="0" w:space="0" w:color="auto"/>
            <w:bottom w:val="none" w:sz="0" w:space="0" w:color="auto"/>
            <w:right w:val="none" w:sz="0" w:space="0" w:color="auto"/>
          </w:divBdr>
        </w:div>
        <w:div w:id="131794084">
          <w:marLeft w:val="0"/>
          <w:marRight w:val="0"/>
          <w:marTop w:val="0"/>
          <w:marBottom w:val="0"/>
          <w:divBdr>
            <w:top w:val="none" w:sz="0" w:space="0" w:color="auto"/>
            <w:left w:val="none" w:sz="0" w:space="0" w:color="auto"/>
            <w:bottom w:val="none" w:sz="0" w:space="0" w:color="auto"/>
            <w:right w:val="none" w:sz="0" w:space="0" w:color="auto"/>
          </w:divBdr>
        </w:div>
        <w:div w:id="519126919">
          <w:marLeft w:val="0"/>
          <w:marRight w:val="0"/>
          <w:marTop w:val="0"/>
          <w:marBottom w:val="0"/>
          <w:divBdr>
            <w:top w:val="none" w:sz="0" w:space="0" w:color="auto"/>
            <w:left w:val="none" w:sz="0" w:space="0" w:color="auto"/>
            <w:bottom w:val="none" w:sz="0" w:space="0" w:color="auto"/>
            <w:right w:val="none" w:sz="0" w:space="0" w:color="auto"/>
          </w:divBdr>
        </w:div>
        <w:div w:id="1465657023">
          <w:marLeft w:val="0"/>
          <w:marRight w:val="0"/>
          <w:marTop w:val="0"/>
          <w:marBottom w:val="0"/>
          <w:divBdr>
            <w:top w:val="none" w:sz="0" w:space="0" w:color="auto"/>
            <w:left w:val="none" w:sz="0" w:space="0" w:color="auto"/>
            <w:bottom w:val="none" w:sz="0" w:space="0" w:color="auto"/>
            <w:right w:val="none" w:sz="0" w:space="0" w:color="auto"/>
          </w:divBdr>
        </w:div>
        <w:div w:id="11499594">
          <w:marLeft w:val="0"/>
          <w:marRight w:val="0"/>
          <w:marTop w:val="0"/>
          <w:marBottom w:val="0"/>
          <w:divBdr>
            <w:top w:val="none" w:sz="0" w:space="0" w:color="auto"/>
            <w:left w:val="none" w:sz="0" w:space="0" w:color="auto"/>
            <w:bottom w:val="none" w:sz="0" w:space="0" w:color="auto"/>
            <w:right w:val="none" w:sz="0" w:space="0" w:color="auto"/>
          </w:divBdr>
        </w:div>
        <w:div w:id="1137718508">
          <w:marLeft w:val="0"/>
          <w:marRight w:val="0"/>
          <w:marTop w:val="0"/>
          <w:marBottom w:val="0"/>
          <w:divBdr>
            <w:top w:val="none" w:sz="0" w:space="0" w:color="auto"/>
            <w:left w:val="none" w:sz="0" w:space="0" w:color="auto"/>
            <w:bottom w:val="none" w:sz="0" w:space="0" w:color="auto"/>
            <w:right w:val="none" w:sz="0" w:space="0" w:color="auto"/>
          </w:divBdr>
        </w:div>
        <w:div w:id="1555769560">
          <w:marLeft w:val="0"/>
          <w:marRight w:val="0"/>
          <w:marTop w:val="0"/>
          <w:marBottom w:val="0"/>
          <w:divBdr>
            <w:top w:val="none" w:sz="0" w:space="0" w:color="auto"/>
            <w:left w:val="none" w:sz="0" w:space="0" w:color="auto"/>
            <w:bottom w:val="none" w:sz="0" w:space="0" w:color="auto"/>
            <w:right w:val="none" w:sz="0" w:space="0" w:color="auto"/>
          </w:divBdr>
        </w:div>
        <w:div w:id="2065986742">
          <w:marLeft w:val="0"/>
          <w:marRight w:val="0"/>
          <w:marTop w:val="0"/>
          <w:marBottom w:val="0"/>
          <w:divBdr>
            <w:top w:val="none" w:sz="0" w:space="0" w:color="auto"/>
            <w:left w:val="none" w:sz="0" w:space="0" w:color="auto"/>
            <w:bottom w:val="none" w:sz="0" w:space="0" w:color="auto"/>
            <w:right w:val="none" w:sz="0" w:space="0" w:color="auto"/>
          </w:divBdr>
        </w:div>
        <w:div w:id="568659043">
          <w:marLeft w:val="0"/>
          <w:marRight w:val="0"/>
          <w:marTop w:val="0"/>
          <w:marBottom w:val="0"/>
          <w:divBdr>
            <w:top w:val="none" w:sz="0" w:space="0" w:color="auto"/>
            <w:left w:val="none" w:sz="0" w:space="0" w:color="auto"/>
            <w:bottom w:val="none" w:sz="0" w:space="0" w:color="auto"/>
            <w:right w:val="none" w:sz="0" w:space="0" w:color="auto"/>
          </w:divBdr>
        </w:div>
        <w:div w:id="1982152988">
          <w:marLeft w:val="0"/>
          <w:marRight w:val="0"/>
          <w:marTop w:val="0"/>
          <w:marBottom w:val="0"/>
          <w:divBdr>
            <w:top w:val="none" w:sz="0" w:space="0" w:color="auto"/>
            <w:left w:val="none" w:sz="0" w:space="0" w:color="auto"/>
            <w:bottom w:val="none" w:sz="0" w:space="0" w:color="auto"/>
            <w:right w:val="none" w:sz="0" w:space="0" w:color="auto"/>
          </w:divBdr>
        </w:div>
        <w:div w:id="1630893400">
          <w:marLeft w:val="0"/>
          <w:marRight w:val="0"/>
          <w:marTop w:val="0"/>
          <w:marBottom w:val="0"/>
          <w:divBdr>
            <w:top w:val="none" w:sz="0" w:space="0" w:color="auto"/>
            <w:left w:val="none" w:sz="0" w:space="0" w:color="auto"/>
            <w:bottom w:val="none" w:sz="0" w:space="0" w:color="auto"/>
            <w:right w:val="none" w:sz="0" w:space="0" w:color="auto"/>
          </w:divBdr>
        </w:div>
        <w:div w:id="1755124522">
          <w:marLeft w:val="0"/>
          <w:marRight w:val="0"/>
          <w:marTop w:val="0"/>
          <w:marBottom w:val="0"/>
          <w:divBdr>
            <w:top w:val="none" w:sz="0" w:space="0" w:color="auto"/>
            <w:left w:val="none" w:sz="0" w:space="0" w:color="auto"/>
            <w:bottom w:val="none" w:sz="0" w:space="0" w:color="auto"/>
            <w:right w:val="none" w:sz="0" w:space="0" w:color="auto"/>
          </w:divBdr>
        </w:div>
        <w:div w:id="887111976">
          <w:marLeft w:val="0"/>
          <w:marRight w:val="0"/>
          <w:marTop w:val="0"/>
          <w:marBottom w:val="0"/>
          <w:divBdr>
            <w:top w:val="none" w:sz="0" w:space="0" w:color="auto"/>
            <w:left w:val="none" w:sz="0" w:space="0" w:color="auto"/>
            <w:bottom w:val="none" w:sz="0" w:space="0" w:color="auto"/>
            <w:right w:val="none" w:sz="0" w:space="0" w:color="auto"/>
          </w:divBdr>
        </w:div>
        <w:div w:id="1449272851">
          <w:marLeft w:val="0"/>
          <w:marRight w:val="0"/>
          <w:marTop w:val="0"/>
          <w:marBottom w:val="0"/>
          <w:divBdr>
            <w:top w:val="none" w:sz="0" w:space="0" w:color="auto"/>
            <w:left w:val="none" w:sz="0" w:space="0" w:color="auto"/>
            <w:bottom w:val="none" w:sz="0" w:space="0" w:color="auto"/>
            <w:right w:val="none" w:sz="0" w:space="0" w:color="auto"/>
          </w:divBdr>
        </w:div>
        <w:div w:id="1201937548">
          <w:marLeft w:val="0"/>
          <w:marRight w:val="0"/>
          <w:marTop w:val="0"/>
          <w:marBottom w:val="0"/>
          <w:divBdr>
            <w:top w:val="none" w:sz="0" w:space="0" w:color="auto"/>
            <w:left w:val="none" w:sz="0" w:space="0" w:color="auto"/>
            <w:bottom w:val="none" w:sz="0" w:space="0" w:color="auto"/>
            <w:right w:val="none" w:sz="0" w:space="0" w:color="auto"/>
          </w:divBdr>
        </w:div>
        <w:div w:id="1098670395">
          <w:marLeft w:val="0"/>
          <w:marRight w:val="0"/>
          <w:marTop w:val="0"/>
          <w:marBottom w:val="0"/>
          <w:divBdr>
            <w:top w:val="none" w:sz="0" w:space="0" w:color="auto"/>
            <w:left w:val="none" w:sz="0" w:space="0" w:color="auto"/>
            <w:bottom w:val="none" w:sz="0" w:space="0" w:color="auto"/>
            <w:right w:val="none" w:sz="0" w:space="0" w:color="auto"/>
          </w:divBdr>
        </w:div>
        <w:div w:id="850410142">
          <w:marLeft w:val="0"/>
          <w:marRight w:val="0"/>
          <w:marTop w:val="0"/>
          <w:marBottom w:val="0"/>
          <w:divBdr>
            <w:top w:val="none" w:sz="0" w:space="0" w:color="auto"/>
            <w:left w:val="none" w:sz="0" w:space="0" w:color="auto"/>
            <w:bottom w:val="none" w:sz="0" w:space="0" w:color="auto"/>
            <w:right w:val="none" w:sz="0" w:space="0" w:color="auto"/>
          </w:divBdr>
        </w:div>
        <w:div w:id="1095907411">
          <w:marLeft w:val="0"/>
          <w:marRight w:val="0"/>
          <w:marTop w:val="0"/>
          <w:marBottom w:val="0"/>
          <w:divBdr>
            <w:top w:val="none" w:sz="0" w:space="0" w:color="auto"/>
            <w:left w:val="none" w:sz="0" w:space="0" w:color="auto"/>
            <w:bottom w:val="none" w:sz="0" w:space="0" w:color="auto"/>
            <w:right w:val="none" w:sz="0" w:space="0" w:color="auto"/>
          </w:divBdr>
        </w:div>
        <w:div w:id="1387214965">
          <w:marLeft w:val="0"/>
          <w:marRight w:val="0"/>
          <w:marTop w:val="0"/>
          <w:marBottom w:val="0"/>
          <w:divBdr>
            <w:top w:val="none" w:sz="0" w:space="0" w:color="auto"/>
            <w:left w:val="none" w:sz="0" w:space="0" w:color="auto"/>
            <w:bottom w:val="none" w:sz="0" w:space="0" w:color="auto"/>
            <w:right w:val="none" w:sz="0" w:space="0" w:color="auto"/>
          </w:divBdr>
        </w:div>
        <w:div w:id="1349605279">
          <w:marLeft w:val="0"/>
          <w:marRight w:val="0"/>
          <w:marTop w:val="0"/>
          <w:marBottom w:val="0"/>
          <w:divBdr>
            <w:top w:val="none" w:sz="0" w:space="0" w:color="auto"/>
            <w:left w:val="none" w:sz="0" w:space="0" w:color="auto"/>
            <w:bottom w:val="none" w:sz="0" w:space="0" w:color="auto"/>
            <w:right w:val="none" w:sz="0" w:space="0" w:color="auto"/>
          </w:divBdr>
        </w:div>
        <w:div w:id="437334877">
          <w:marLeft w:val="0"/>
          <w:marRight w:val="0"/>
          <w:marTop w:val="0"/>
          <w:marBottom w:val="0"/>
          <w:divBdr>
            <w:top w:val="none" w:sz="0" w:space="0" w:color="auto"/>
            <w:left w:val="none" w:sz="0" w:space="0" w:color="auto"/>
            <w:bottom w:val="none" w:sz="0" w:space="0" w:color="auto"/>
            <w:right w:val="none" w:sz="0" w:space="0" w:color="auto"/>
          </w:divBdr>
        </w:div>
        <w:div w:id="1042436586">
          <w:marLeft w:val="0"/>
          <w:marRight w:val="0"/>
          <w:marTop w:val="0"/>
          <w:marBottom w:val="0"/>
          <w:divBdr>
            <w:top w:val="none" w:sz="0" w:space="0" w:color="auto"/>
            <w:left w:val="none" w:sz="0" w:space="0" w:color="auto"/>
            <w:bottom w:val="none" w:sz="0" w:space="0" w:color="auto"/>
            <w:right w:val="none" w:sz="0" w:space="0" w:color="auto"/>
          </w:divBdr>
        </w:div>
        <w:div w:id="222713635">
          <w:marLeft w:val="0"/>
          <w:marRight w:val="0"/>
          <w:marTop w:val="0"/>
          <w:marBottom w:val="0"/>
          <w:divBdr>
            <w:top w:val="none" w:sz="0" w:space="0" w:color="auto"/>
            <w:left w:val="none" w:sz="0" w:space="0" w:color="auto"/>
            <w:bottom w:val="none" w:sz="0" w:space="0" w:color="auto"/>
            <w:right w:val="none" w:sz="0" w:space="0" w:color="auto"/>
          </w:divBdr>
        </w:div>
        <w:div w:id="441387154">
          <w:marLeft w:val="0"/>
          <w:marRight w:val="0"/>
          <w:marTop w:val="0"/>
          <w:marBottom w:val="0"/>
          <w:divBdr>
            <w:top w:val="none" w:sz="0" w:space="0" w:color="auto"/>
            <w:left w:val="none" w:sz="0" w:space="0" w:color="auto"/>
            <w:bottom w:val="none" w:sz="0" w:space="0" w:color="auto"/>
            <w:right w:val="none" w:sz="0" w:space="0" w:color="auto"/>
          </w:divBdr>
        </w:div>
        <w:div w:id="1095518605">
          <w:marLeft w:val="0"/>
          <w:marRight w:val="0"/>
          <w:marTop w:val="0"/>
          <w:marBottom w:val="0"/>
          <w:divBdr>
            <w:top w:val="none" w:sz="0" w:space="0" w:color="auto"/>
            <w:left w:val="none" w:sz="0" w:space="0" w:color="auto"/>
            <w:bottom w:val="none" w:sz="0" w:space="0" w:color="auto"/>
            <w:right w:val="none" w:sz="0" w:space="0" w:color="auto"/>
          </w:divBdr>
        </w:div>
        <w:div w:id="1629627158">
          <w:marLeft w:val="0"/>
          <w:marRight w:val="0"/>
          <w:marTop w:val="0"/>
          <w:marBottom w:val="0"/>
          <w:divBdr>
            <w:top w:val="none" w:sz="0" w:space="0" w:color="auto"/>
            <w:left w:val="none" w:sz="0" w:space="0" w:color="auto"/>
            <w:bottom w:val="none" w:sz="0" w:space="0" w:color="auto"/>
            <w:right w:val="none" w:sz="0" w:space="0" w:color="auto"/>
          </w:divBdr>
        </w:div>
        <w:div w:id="325091060">
          <w:marLeft w:val="0"/>
          <w:marRight w:val="0"/>
          <w:marTop w:val="0"/>
          <w:marBottom w:val="0"/>
          <w:divBdr>
            <w:top w:val="none" w:sz="0" w:space="0" w:color="auto"/>
            <w:left w:val="none" w:sz="0" w:space="0" w:color="auto"/>
            <w:bottom w:val="none" w:sz="0" w:space="0" w:color="auto"/>
            <w:right w:val="none" w:sz="0" w:space="0" w:color="auto"/>
          </w:divBdr>
        </w:div>
        <w:div w:id="1017120435">
          <w:marLeft w:val="0"/>
          <w:marRight w:val="0"/>
          <w:marTop w:val="0"/>
          <w:marBottom w:val="0"/>
          <w:divBdr>
            <w:top w:val="none" w:sz="0" w:space="0" w:color="auto"/>
            <w:left w:val="none" w:sz="0" w:space="0" w:color="auto"/>
            <w:bottom w:val="none" w:sz="0" w:space="0" w:color="auto"/>
            <w:right w:val="none" w:sz="0" w:space="0" w:color="auto"/>
          </w:divBdr>
        </w:div>
        <w:div w:id="2071537466">
          <w:marLeft w:val="0"/>
          <w:marRight w:val="0"/>
          <w:marTop w:val="0"/>
          <w:marBottom w:val="0"/>
          <w:divBdr>
            <w:top w:val="none" w:sz="0" w:space="0" w:color="auto"/>
            <w:left w:val="none" w:sz="0" w:space="0" w:color="auto"/>
            <w:bottom w:val="none" w:sz="0" w:space="0" w:color="auto"/>
            <w:right w:val="none" w:sz="0" w:space="0" w:color="auto"/>
          </w:divBdr>
        </w:div>
        <w:div w:id="1260941572">
          <w:marLeft w:val="0"/>
          <w:marRight w:val="0"/>
          <w:marTop w:val="0"/>
          <w:marBottom w:val="0"/>
          <w:divBdr>
            <w:top w:val="none" w:sz="0" w:space="0" w:color="auto"/>
            <w:left w:val="none" w:sz="0" w:space="0" w:color="auto"/>
            <w:bottom w:val="none" w:sz="0" w:space="0" w:color="auto"/>
            <w:right w:val="none" w:sz="0" w:space="0" w:color="auto"/>
          </w:divBdr>
        </w:div>
        <w:div w:id="1626306047">
          <w:marLeft w:val="0"/>
          <w:marRight w:val="0"/>
          <w:marTop w:val="0"/>
          <w:marBottom w:val="0"/>
          <w:divBdr>
            <w:top w:val="none" w:sz="0" w:space="0" w:color="auto"/>
            <w:left w:val="none" w:sz="0" w:space="0" w:color="auto"/>
            <w:bottom w:val="none" w:sz="0" w:space="0" w:color="auto"/>
            <w:right w:val="none" w:sz="0" w:space="0" w:color="auto"/>
          </w:divBdr>
        </w:div>
        <w:div w:id="2098477024">
          <w:marLeft w:val="0"/>
          <w:marRight w:val="0"/>
          <w:marTop w:val="0"/>
          <w:marBottom w:val="0"/>
          <w:divBdr>
            <w:top w:val="none" w:sz="0" w:space="0" w:color="auto"/>
            <w:left w:val="none" w:sz="0" w:space="0" w:color="auto"/>
            <w:bottom w:val="none" w:sz="0" w:space="0" w:color="auto"/>
            <w:right w:val="none" w:sz="0" w:space="0" w:color="auto"/>
          </w:divBdr>
        </w:div>
        <w:div w:id="821894369">
          <w:marLeft w:val="0"/>
          <w:marRight w:val="0"/>
          <w:marTop w:val="0"/>
          <w:marBottom w:val="0"/>
          <w:divBdr>
            <w:top w:val="none" w:sz="0" w:space="0" w:color="auto"/>
            <w:left w:val="none" w:sz="0" w:space="0" w:color="auto"/>
            <w:bottom w:val="none" w:sz="0" w:space="0" w:color="auto"/>
            <w:right w:val="none" w:sz="0" w:space="0" w:color="auto"/>
          </w:divBdr>
        </w:div>
        <w:div w:id="490175527">
          <w:marLeft w:val="0"/>
          <w:marRight w:val="0"/>
          <w:marTop w:val="0"/>
          <w:marBottom w:val="0"/>
          <w:divBdr>
            <w:top w:val="none" w:sz="0" w:space="0" w:color="auto"/>
            <w:left w:val="none" w:sz="0" w:space="0" w:color="auto"/>
            <w:bottom w:val="none" w:sz="0" w:space="0" w:color="auto"/>
            <w:right w:val="none" w:sz="0" w:space="0" w:color="auto"/>
          </w:divBdr>
        </w:div>
        <w:div w:id="152331917">
          <w:marLeft w:val="0"/>
          <w:marRight w:val="0"/>
          <w:marTop w:val="0"/>
          <w:marBottom w:val="0"/>
          <w:divBdr>
            <w:top w:val="none" w:sz="0" w:space="0" w:color="auto"/>
            <w:left w:val="none" w:sz="0" w:space="0" w:color="auto"/>
            <w:bottom w:val="none" w:sz="0" w:space="0" w:color="auto"/>
            <w:right w:val="none" w:sz="0" w:space="0" w:color="auto"/>
          </w:divBdr>
        </w:div>
        <w:div w:id="844632323">
          <w:marLeft w:val="0"/>
          <w:marRight w:val="0"/>
          <w:marTop w:val="0"/>
          <w:marBottom w:val="0"/>
          <w:divBdr>
            <w:top w:val="none" w:sz="0" w:space="0" w:color="auto"/>
            <w:left w:val="none" w:sz="0" w:space="0" w:color="auto"/>
            <w:bottom w:val="none" w:sz="0" w:space="0" w:color="auto"/>
            <w:right w:val="none" w:sz="0" w:space="0" w:color="auto"/>
          </w:divBdr>
        </w:div>
        <w:div w:id="1029376475">
          <w:marLeft w:val="0"/>
          <w:marRight w:val="0"/>
          <w:marTop w:val="0"/>
          <w:marBottom w:val="0"/>
          <w:divBdr>
            <w:top w:val="none" w:sz="0" w:space="0" w:color="auto"/>
            <w:left w:val="none" w:sz="0" w:space="0" w:color="auto"/>
            <w:bottom w:val="none" w:sz="0" w:space="0" w:color="auto"/>
            <w:right w:val="none" w:sz="0" w:space="0" w:color="auto"/>
          </w:divBdr>
        </w:div>
        <w:div w:id="187645866">
          <w:marLeft w:val="0"/>
          <w:marRight w:val="0"/>
          <w:marTop w:val="0"/>
          <w:marBottom w:val="0"/>
          <w:divBdr>
            <w:top w:val="none" w:sz="0" w:space="0" w:color="auto"/>
            <w:left w:val="none" w:sz="0" w:space="0" w:color="auto"/>
            <w:bottom w:val="none" w:sz="0" w:space="0" w:color="auto"/>
            <w:right w:val="none" w:sz="0" w:space="0" w:color="auto"/>
          </w:divBdr>
        </w:div>
        <w:div w:id="65997012">
          <w:marLeft w:val="0"/>
          <w:marRight w:val="0"/>
          <w:marTop w:val="0"/>
          <w:marBottom w:val="0"/>
          <w:divBdr>
            <w:top w:val="none" w:sz="0" w:space="0" w:color="auto"/>
            <w:left w:val="none" w:sz="0" w:space="0" w:color="auto"/>
            <w:bottom w:val="none" w:sz="0" w:space="0" w:color="auto"/>
            <w:right w:val="none" w:sz="0" w:space="0" w:color="auto"/>
          </w:divBdr>
        </w:div>
        <w:div w:id="1111170901">
          <w:marLeft w:val="0"/>
          <w:marRight w:val="0"/>
          <w:marTop w:val="0"/>
          <w:marBottom w:val="0"/>
          <w:divBdr>
            <w:top w:val="none" w:sz="0" w:space="0" w:color="auto"/>
            <w:left w:val="none" w:sz="0" w:space="0" w:color="auto"/>
            <w:bottom w:val="none" w:sz="0" w:space="0" w:color="auto"/>
            <w:right w:val="none" w:sz="0" w:space="0" w:color="auto"/>
          </w:divBdr>
        </w:div>
        <w:div w:id="26637892">
          <w:marLeft w:val="0"/>
          <w:marRight w:val="0"/>
          <w:marTop w:val="0"/>
          <w:marBottom w:val="0"/>
          <w:divBdr>
            <w:top w:val="none" w:sz="0" w:space="0" w:color="auto"/>
            <w:left w:val="none" w:sz="0" w:space="0" w:color="auto"/>
            <w:bottom w:val="none" w:sz="0" w:space="0" w:color="auto"/>
            <w:right w:val="none" w:sz="0" w:space="0" w:color="auto"/>
          </w:divBdr>
        </w:div>
        <w:div w:id="147595990">
          <w:marLeft w:val="0"/>
          <w:marRight w:val="0"/>
          <w:marTop w:val="0"/>
          <w:marBottom w:val="0"/>
          <w:divBdr>
            <w:top w:val="none" w:sz="0" w:space="0" w:color="auto"/>
            <w:left w:val="none" w:sz="0" w:space="0" w:color="auto"/>
            <w:bottom w:val="none" w:sz="0" w:space="0" w:color="auto"/>
            <w:right w:val="none" w:sz="0" w:space="0" w:color="auto"/>
          </w:divBdr>
        </w:div>
        <w:div w:id="47579619">
          <w:marLeft w:val="0"/>
          <w:marRight w:val="0"/>
          <w:marTop w:val="0"/>
          <w:marBottom w:val="0"/>
          <w:divBdr>
            <w:top w:val="none" w:sz="0" w:space="0" w:color="auto"/>
            <w:left w:val="none" w:sz="0" w:space="0" w:color="auto"/>
            <w:bottom w:val="none" w:sz="0" w:space="0" w:color="auto"/>
            <w:right w:val="none" w:sz="0" w:space="0" w:color="auto"/>
          </w:divBdr>
        </w:div>
        <w:div w:id="1121846893">
          <w:marLeft w:val="0"/>
          <w:marRight w:val="0"/>
          <w:marTop w:val="0"/>
          <w:marBottom w:val="0"/>
          <w:divBdr>
            <w:top w:val="none" w:sz="0" w:space="0" w:color="auto"/>
            <w:left w:val="none" w:sz="0" w:space="0" w:color="auto"/>
            <w:bottom w:val="none" w:sz="0" w:space="0" w:color="auto"/>
            <w:right w:val="none" w:sz="0" w:space="0" w:color="auto"/>
          </w:divBdr>
        </w:div>
        <w:div w:id="495534146">
          <w:marLeft w:val="0"/>
          <w:marRight w:val="0"/>
          <w:marTop w:val="0"/>
          <w:marBottom w:val="0"/>
          <w:divBdr>
            <w:top w:val="none" w:sz="0" w:space="0" w:color="auto"/>
            <w:left w:val="none" w:sz="0" w:space="0" w:color="auto"/>
            <w:bottom w:val="none" w:sz="0" w:space="0" w:color="auto"/>
            <w:right w:val="none" w:sz="0" w:space="0" w:color="auto"/>
          </w:divBdr>
        </w:div>
        <w:div w:id="1513034596">
          <w:marLeft w:val="0"/>
          <w:marRight w:val="0"/>
          <w:marTop w:val="0"/>
          <w:marBottom w:val="0"/>
          <w:divBdr>
            <w:top w:val="none" w:sz="0" w:space="0" w:color="auto"/>
            <w:left w:val="none" w:sz="0" w:space="0" w:color="auto"/>
            <w:bottom w:val="none" w:sz="0" w:space="0" w:color="auto"/>
            <w:right w:val="none" w:sz="0" w:space="0" w:color="auto"/>
          </w:divBdr>
        </w:div>
        <w:div w:id="55053775">
          <w:marLeft w:val="0"/>
          <w:marRight w:val="0"/>
          <w:marTop w:val="0"/>
          <w:marBottom w:val="0"/>
          <w:divBdr>
            <w:top w:val="none" w:sz="0" w:space="0" w:color="auto"/>
            <w:left w:val="none" w:sz="0" w:space="0" w:color="auto"/>
            <w:bottom w:val="none" w:sz="0" w:space="0" w:color="auto"/>
            <w:right w:val="none" w:sz="0" w:space="0" w:color="auto"/>
          </w:divBdr>
        </w:div>
        <w:div w:id="2078740693">
          <w:marLeft w:val="0"/>
          <w:marRight w:val="0"/>
          <w:marTop w:val="0"/>
          <w:marBottom w:val="0"/>
          <w:divBdr>
            <w:top w:val="none" w:sz="0" w:space="0" w:color="auto"/>
            <w:left w:val="none" w:sz="0" w:space="0" w:color="auto"/>
            <w:bottom w:val="none" w:sz="0" w:space="0" w:color="auto"/>
            <w:right w:val="none" w:sz="0" w:space="0" w:color="auto"/>
          </w:divBdr>
        </w:div>
        <w:div w:id="1313676171">
          <w:marLeft w:val="0"/>
          <w:marRight w:val="0"/>
          <w:marTop w:val="0"/>
          <w:marBottom w:val="0"/>
          <w:divBdr>
            <w:top w:val="none" w:sz="0" w:space="0" w:color="auto"/>
            <w:left w:val="none" w:sz="0" w:space="0" w:color="auto"/>
            <w:bottom w:val="none" w:sz="0" w:space="0" w:color="auto"/>
            <w:right w:val="none" w:sz="0" w:space="0" w:color="auto"/>
          </w:divBdr>
        </w:div>
        <w:div w:id="1240217649">
          <w:marLeft w:val="0"/>
          <w:marRight w:val="0"/>
          <w:marTop w:val="0"/>
          <w:marBottom w:val="0"/>
          <w:divBdr>
            <w:top w:val="none" w:sz="0" w:space="0" w:color="auto"/>
            <w:left w:val="none" w:sz="0" w:space="0" w:color="auto"/>
            <w:bottom w:val="none" w:sz="0" w:space="0" w:color="auto"/>
            <w:right w:val="none" w:sz="0" w:space="0" w:color="auto"/>
          </w:divBdr>
        </w:div>
        <w:div w:id="2145849413">
          <w:marLeft w:val="0"/>
          <w:marRight w:val="0"/>
          <w:marTop w:val="0"/>
          <w:marBottom w:val="0"/>
          <w:divBdr>
            <w:top w:val="none" w:sz="0" w:space="0" w:color="auto"/>
            <w:left w:val="none" w:sz="0" w:space="0" w:color="auto"/>
            <w:bottom w:val="none" w:sz="0" w:space="0" w:color="auto"/>
            <w:right w:val="none" w:sz="0" w:space="0" w:color="auto"/>
          </w:divBdr>
        </w:div>
        <w:div w:id="722363004">
          <w:marLeft w:val="0"/>
          <w:marRight w:val="0"/>
          <w:marTop w:val="0"/>
          <w:marBottom w:val="0"/>
          <w:divBdr>
            <w:top w:val="none" w:sz="0" w:space="0" w:color="auto"/>
            <w:left w:val="none" w:sz="0" w:space="0" w:color="auto"/>
            <w:bottom w:val="none" w:sz="0" w:space="0" w:color="auto"/>
            <w:right w:val="none" w:sz="0" w:space="0" w:color="auto"/>
          </w:divBdr>
        </w:div>
        <w:div w:id="305479748">
          <w:marLeft w:val="0"/>
          <w:marRight w:val="0"/>
          <w:marTop w:val="0"/>
          <w:marBottom w:val="0"/>
          <w:divBdr>
            <w:top w:val="none" w:sz="0" w:space="0" w:color="auto"/>
            <w:left w:val="none" w:sz="0" w:space="0" w:color="auto"/>
            <w:bottom w:val="none" w:sz="0" w:space="0" w:color="auto"/>
            <w:right w:val="none" w:sz="0" w:space="0" w:color="auto"/>
          </w:divBdr>
        </w:div>
        <w:div w:id="937713201">
          <w:marLeft w:val="0"/>
          <w:marRight w:val="0"/>
          <w:marTop w:val="0"/>
          <w:marBottom w:val="0"/>
          <w:divBdr>
            <w:top w:val="none" w:sz="0" w:space="0" w:color="auto"/>
            <w:left w:val="none" w:sz="0" w:space="0" w:color="auto"/>
            <w:bottom w:val="none" w:sz="0" w:space="0" w:color="auto"/>
            <w:right w:val="none" w:sz="0" w:space="0" w:color="auto"/>
          </w:divBdr>
        </w:div>
        <w:div w:id="328679347">
          <w:marLeft w:val="0"/>
          <w:marRight w:val="0"/>
          <w:marTop w:val="0"/>
          <w:marBottom w:val="0"/>
          <w:divBdr>
            <w:top w:val="none" w:sz="0" w:space="0" w:color="auto"/>
            <w:left w:val="none" w:sz="0" w:space="0" w:color="auto"/>
            <w:bottom w:val="none" w:sz="0" w:space="0" w:color="auto"/>
            <w:right w:val="none" w:sz="0" w:space="0" w:color="auto"/>
          </w:divBdr>
        </w:div>
        <w:div w:id="1572807754">
          <w:marLeft w:val="0"/>
          <w:marRight w:val="0"/>
          <w:marTop w:val="0"/>
          <w:marBottom w:val="0"/>
          <w:divBdr>
            <w:top w:val="none" w:sz="0" w:space="0" w:color="auto"/>
            <w:left w:val="none" w:sz="0" w:space="0" w:color="auto"/>
            <w:bottom w:val="none" w:sz="0" w:space="0" w:color="auto"/>
            <w:right w:val="none" w:sz="0" w:space="0" w:color="auto"/>
          </w:divBdr>
        </w:div>
        <w:div w:id="419985557">
          <w:marLeft w:val="0"/>
          <w:marRight w:val="0"/>
          <w:marTop w:val="0"/>
          <w:marBottom w:val="0"/>
          <w:divBdr>
            <w:top w:val="none" w:sz="0" w:space="0" w:color="auto"/>
            <w:left w:val="none" w:sz="0" w:space="0" w:color="auto"/>
            <w:bottom w:val="none" w:sz="0" w:space="0" w:color="auto"/>
            <w:right w:val="none" w:sz="0" w:space="0" w:color="auto"/>
          </w:divBdr>
        </w:div>
        <w:div w:id="287902663">
          <w:marLeft w:val="0"/>
          <w:marRight w:val="0"/>
          <w:marTop w:val="0"/>
          <w:marBottom w:val="0"/>
          <w:divBdr>
            <w:top w:val="none" w:sz="0" w:space="0" w:color="auto"/>
            <w:left w:val="none" w:sz="0" w:space="0" w:color="auto"/>
            <w:bottom w:val="none" w:sz="0" w:space="0" w:color="auto"/>
            <w:right w:val="none" w:sz="0" w:space="0" w:color="auto"/>
          </w:divBdr>
        </w:div>
        <w:div w:id="563561425">
          <w:marLeft w:val="0"/>
          <w:marRight w:val="0"/>
          <w:marTop w:val="0"/>
          <w:marBottom w:val="0"/>
          <w:divBdr>
            <w:top w:val="none" w:sz="0" w:space="0" w:color="auto"/>
            <w:left w:val="none" w:sz="0" w:space="0" w:color="auto"/>
            <w:bottom w:val="none" w:sz="0" w:space="0" w:color="auto"/>
            <w:right w:val="none" w:sz="0" w:space="0" w:color="auto"/>
          </w:divBdr>
        </w:div>
        <w:div w:id="2069299477">
          <w:marLeft w:val="0"/>
          <w:marRight w:val="0"/>
          <w:marTop w:val="0"/>
          <w:marBottom w:val="0"/>
          <w:divBdr>
            <w:top w:val="none" w:sz="0" w:space="0" w:color="auto"/>
            <w:left w:val="none" w:sz="0" w:space="0" w:color="auto"/>
            <w:bottom w:val="none" w:sz="0" w:space="0" w:color="auto"/>
            <w:right w:val="none" w:sz="0" w:space="0" w:color="auto"/>
          </w:divBdr>
        </w:div>
        <w:div w:id="270824506">
          <w:marLeft w:val="0"/>
          <w:marRight w:val="0"/>
          <w:marTop w:val="0"/>
          <w:marBottom w:val="0"/>
          <w:divBdr>
            <w:top w:val="none" w:sz="0" w:space="0" w:color="auto"/>
            <w:left w:val="none" w:sz="0" w:space="0" w:color="auto"/>
            <w:bottom w:val="none" w:sz="0" w:space="0" w:color="auto"/>
            <w:right w:val="none" w:sz="0" w:space="0" w:color="auto"/>
          </w:divBdr>
        </w:div>
        <w:div w:id="459998518">
          <w:marLeft w:val="0"/>
          <w:marRight w:val="0"/>
          <w:marTop w:val="0"/>
          <w:marBottom w:val="0"/>
          <w:divBdr>
            <w:top w:val="none" w:sz="0" w:space="0" w:color="auto"/>
            <w:left w:val="none" w:sz="0" w:space="0" w:color="auto"/>
            <w:bottom w:val="none" w:sz="0" w:space="0" w:color="auto"/>
            <w:right w:val="none" w:sz="0" w:space="0" w:color="auto"/>
          </w:divBdr>
        </w:div>
        <w:div w:id="950749530">
          <w:marLeft w:val="0"/>
          <w:marRight w:val="0"/>
          <w:marTop w:val="0"/>
          <w:marBottom w:val="0"/>
          <w:divBdr>
            <w:top w:val="none" w:sz="0" w:space="0" w:color="auto"/>
            <w:left w:val="none" w:sz="0" w:space="0" w:color="auto"/>
            <w:bottom w:val="none" w:sz="0" w:space="0" w:color="auto"/>
            <w:right w:val="none" w:sz="0" w:space="0" w:color="auto"/>
          </w:divBdr>
        </w:div>
        <w:div w:id="452360744">
          <w:marLeft w:val="0"/>
          <w:marRight w:val="0"/>
          <w:marTop w:val="0"/>
          <w:marBottom w:val="0"/>
          <w:divBdr>
            <w:top w:val="none" w:sz="0" w:space="0" w:color="auto"/>
            <w:left w:val="none" w:sz="0" w:space="0" w:color="auto"/>
            <w:bottom w:val="none" w:sz="0" w:space="0" w:color="auto"/>
            <w:right w:val="none" w:sz="0" w:space="0" w:color="auto"/>
          </w:divBdr>
        </w:div>
        <w:div w:id="1835562237">
          <w:marLeft w:val="0"/>
          <w:marRight w:val="0"/>
          <w:marTop w:val="0"/>
          <w:marBottom w:val="0"/>
          <w:divBdr>
            <w:top w:val="none" w:sz="0" w:space="0" w:color="auto"/>
            <w:left w:val="none" w:sz="0" w:space="0" w:color="auto"/>
            <w:bottom w:val="none" w:sz="0" w:space="0" w:color="auto"/>
            <w:right w:val="none" w:sz="0" w:space="0" w:color="auto"/>
          </w:divBdr>
        </w:div>
        <w:div w:id="1505590786">
          <w:marLeft w:val="0"/>
          <w:marRight w:val="0"/>
          <w:marTop w:val="0"/>
          <w:marBottom w:val="0"/>
          <w:divBdr>
            <w:top w:val="none" w:sz="0" w:space="0" w:color="auto"/>
            <w:left w:val="none" w:sz="0" w:space="0" w:color="auto"/>
            <w:bottom w:val="none" w:sz="0" w:space="0" w:color="auto"/>
            <w:right w:val="none" w:sz="0" w:space="0" w:color="auto"/>
          </w:divBdr>
        </w:div>
        <w:div w:id="173304155">
          <w:marLeft w:val="0"/>
          <w:marRight w:val="0"/>
          <w:marTop w:val="0"/>
          <w:marBottom w:val="0"/>
          <w:divBdr>
            <w:top w:val="none" w:sz="0" w:space="0" w:color="auto"/>
            <w:left w:val="none" w:sz="0" w:space="0" w:color="auto"/>
            <w:bottom w:val="none" w:sz="0" w:space="0" w:color="auto"/>
            <w:right w:val="none" w:sz="0" w:space="0" w:color="auto"/>
          </w:divBdr>
        </w:div>
        <w:div w:id="114952545">
          <w:marLeft w:val="0"/>
          <w:marRight w:val="0"/>
          <w:marTop w:val="0"/>
          <w:marBottom w:val="0"/>
          <w:divBdr>
            <w:top w:val="none" w:sz="0" w:space="0" w:color="auto"/>
            <w:left w:val="none" w:sz="0" w:space="0" w:color="auto"/>
            <w:bottom w:val="none" w:sz="0" w:space="0" w:color="auto"/>
            <w:right w:val="none" w:sz="0" w:space="0" w:color="auto"/>
          </w:divBdr>
        </w:div>
        <w:div w:id="1672369590">
          <w:marLeft w:val="0"/>
          <w:marRight w:val="0"/>
          <w:marTop w:val="0"/>
          <w:marBottom w:val="0"/>
          <w:divBdr>
            <w:top w:val="none" w:sz="0" w:space="0" w:color="auto"/>
            <w:left w:val="none" w:sz="0" w:space="0" w:color="auto"/>
            <w:bottom w:val="none" w:sz="0" w:space="0" w:color="auto"/>
            <w:right w:val="none" w:sz="0" w:space="0" w:color="auto"/>
          </w:divBdr>
        </w:div>
        <w:div w:id="914973903">
          <w:marLeft w:val="0"/>
          <w:marRight w:val="0"/>
          <w:marTop w:val="0"/>
          <w:marBottom w:val="0"/>
          <w:divBdr>
            <w:top w:val="none" w:sz="0" w:space="0" w:color="auto"/>
            <w:left w:val="none" w:sz="0" w:space="0" w:color="auto"/>
            <w:bottom w:val="none" w:sz="0" w:space="0" w:color="auto"/>
            <w:right w:val="none" w:sz="0" w:space="0" w:color="auto"/>
          </w:divBdr>
        </w:div>
        <w:div w:id="1836263895">
          <w:marLeft w:val="0"/>
          <w:marRight w:val="0"/>
          <w:marTop w:val="0"/>
          <w:marBottom w:val="0"/>
          <w:divBdr>
            <w:top w:val="none" w:sz="0" w:space="0" w:color="auto"/>
            <w:left w:val="none" w:sz="0" w:space="0" w:color="auto"/>
            <w:bottom w:val="none" w:sz="0" w:space="0" w:color="auto"/>
            <w:right w:val="none" w:sz="0" w:space="0" w:color="auto"/>
          </w:divBdr>
        </w:div>
        <w:div w:id="201314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17</Pages>
  <Words>9276</Words>
  <Characters>52876</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 Young</dc:creator>
  <cp:lastModifiedBy>Zina Young</cp:lastModifiedBy>
  <cp:revision>1</cp:revision>
  <dcterms:created xsi:type="dcterms:W3CDTF">2016-06-06T17:48:00Z</dcterms:created>
  <dcterms:modified xsi:type="dcterms:W3CDTF">2016-06-06T19:58:00Z</dcterms:modified>
</cp:coreProperties>
</file>